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7529" w14:textId="77777777" w:rsidR="00480F96" w:rsidRDefault="00290375">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r>
        <w:rPr>
          <w:rStyle w:val="title1"/>
          <w:rFonts w:ascii="仿宋_GB2312" w:eastAsia="仿宋_GB2312" w:hint="eastAsia"/>
          <w:color w:val="000000"/>
          <w:sz w:val="32"/>
          <w:szCs w:val="32"/>
        </w:rPr>
        <w:t>（单位提名）</w:t>
      </w:r>
    </w:p>
    <w:p w14:paraId="54B5CDF6" w14:textId="77777777" w:rsidR="00480F96" w:rsidRDefault="00290375">
      <w:pPr>
        <w:spacing w:line="440" w:lineRule="exact"/>
        <w:rPr>
          <w:rFonts w:ascii="仿宋_GB2312" w:eastAsia="仿宋_GB2312" w:hAnsi="仿宋" w:cs="仿宋" w:hint="eastAsia"/>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480F96" w14:paraId="3FDD24C0" w14:textId="77777777">
        <w:trPr>
          <w:trHeight w:val="647"/>
        </w:trPr>
        <w:tc>
          <w:tcPr>
            <w:tcW w:w="2269" w:type="dxa"/>
            <w:vAlign w:val="center"/>
          </w:tcPr>
          <w:p w14:paraId="40278D31" w14:textId="77777777" w:rsidR="00480F96" w:rsidRDefault="00290375">
            <w:pPr>
              <w:jc w:val="center"/>
              <w:rPr>
                <w:rStyle w:val="title1"/>
                <w:rFonts w:ascii="仿宋_GB2312" w:eastAsia="仿宋_GB2312" w:hAnsi="仿宋" w:cs="仿宋" w:hint="eastAsia"/>
                <w:b w:val="0"/>
                <w:color w:val="000000"/>
                <w:sz w:val="28"/>
              </w:rPr>
            </w:pPr>
            <w:r>
              <w:rPr>
                <w:rStyle w:val="title1"/>
                <w:rFonts w:ascii="仿宋_GB2312" w:eastAsia="仿宋_GB2312" w:hAnsi="仿宋" w:cs="仿宋" w:hint="eastAsia"/>
                <w:color w:val="000000"/>
                <w:sz w:val="28"/>
              </w:rPr>
              <w:t>成果名称</w:t>
            </w:r>
          </w:p>
        </w:tc>
        <w:tc>
          <w:tcPr>
            <w:tcW w:w="6237" w:type="dxa"/>
            <w:vAlign w:val="center"/>
          </w:tcPr>
          <w:p w14:paraId="070CEA6B" w14:textId="41418DDC" w:rsidR="00480F96" w:rsidRPr="005A1935" w:rsidRDefault="00D76DC0">
            <w:pPr>
              <w:jc w:val="center"/>
              <w:rPr>
                <w:rStyle w:val="title1"/>
                <w:rFonts w:ascii="仿宋" w:eastAsia="仿宋" w:hAnsi="仿宋" w:cs="仿宋" w:hint="eastAsia"/>
                <w:b w:val="0"/>
                <w:color w:val="000000"/>
                <w:sz w:val="28"/>
                <w:szCs w:val="28"/>
              </w:rPr>
            </w:pPr>
            <w:proofErr w:type="gramStart"/>
            <w:r w:rsidRPr="005A1935">
              <w:rPr>
                <w:rFonts w:ascii="仿宋" w:eastAsia="仿宋" w:hAnsi="仿宋" w:hint="eastAsia"/>
                <w:kern w:val="0"/>
                <w:sz w:val="28"/>
                <w:szCs w:val="28"/>
              </w:rPr>
              <w:t>具身智能机器人</w:t>
            </w:r>
            <w:proofErr w:type="gramEnd"/>
            <w:r w:rsidRPr="005A1935">
              <w:rPr>
                <w:rFonts w:ascii="仿宋" w:eastAsia="仿宋" w:hAnsi="仿宋" w:hint="eastAsia"/>
                <w:kern w:val="0"/>
                <w:sz w:val="28"/>
                <w:szCs w:val="28"/>
              </w:rPr>
              <w:t>涂装生产线柔性控制关键技术及产业化</w:t>
            </w:r>
          </w:p>
        </w:tc>
      </w:tr>
      <w:tr w:rsidR="00480F96" w14:paraId="1D0B684E" w14:textId="77777777">
        <w:trPr>
          <w:trHeight w:val="561"/>
        </w:trPr>
        <w:tc>
          <w:tcPr>
            <w:tcW w:w="2269" w:type="dxa"/>
            <w:vAlign w:val="center"/>
          </w:tcPr>
          <w:p w14:paraId="19064909" w14:textId="77777777" w:rsidR="00480F96" w:rsidRDefault="00290375">
            <w:pPr>
              <w:jc w:val="center"/>
              <w:rPr>
                <w:rStyle w:val="title1"/>
                <w:rFonts w:ascii="仿宋_GB2312" w:eastAsia="仿宋_GB2312" w:hAnsi="仿宋" w:cs="仿宋" w:hint="eastAsia"/>
                <w:b w:val="0"/>
                <w:color w:val="000000"/>
                <w:sz w:val="28"/>
              </w:rPr>
            </w:pPr>
            <w:r>
              <w:rPr>
                <w:rStyle w:val="title1"/>
                <w:rFonts w:ascii="仿宋_GB2312" w:eastAsia="仿宋_GB2312" w:hAnsi="仿宋" w:cs="仿宋" w:hint="eastAsia"/>
                <w:color w:val="000000"/>
                <w:sz w:val="28"/>
              </w:rPr>
              <w:t>提名等级</w:t>
            </w:r>
          </w:p>
        </w:tc>
        <w:tc>
          <w:tcPr>
            <w:tcW w:w="6237" w:type="dxa"/>
            <w:vAlign w:val="center"/>
          </w:tcPr>
          <w:p w14:paraId="6EE23909" w14:textId="2AE7F18A" w:rsidR="00480F96" w:rsidRPr="005A1935" w:rsidRDefault="00D76DC0">
            <w:pPr>
              <w:jc w:val="center"/>
              <w:rPr>
                <w:rStyle w:val="title1"/>
                <w:rFonts w:ascii="仿宋" w:eastAsia="仿宋" w:hAnsi="仿宋" w:cs="仿宋" w:hint="eastAsia"/>
                <w:b w:val="0"/>
                <w:color w:val="000000"/>
                <w:sz w:val="28"/>
                <w:szCs w:val="28"/>
              </w:rPr>
            </w:pPr>
            <w:r w:rsidRPr="005A1935">
              <w:rPr>
                <w:rStyle w:val="title1"/>
                <w:rFonts w:ascii="仿宋" w:eastAsia="仿宋" w:hAnsi="仿宋" w:cs="仿宋" w:hint="eastAsia"/>
                <w:b w:val="0"/>
                <w:color w:val="000000"/>
                <w:sz w:val="28"/>
                <w:szCs w:val="28"/>
              </w:rPr>
              <w:t>浙江省科学技术进步奖二等奖</w:t>
            </w:r>
          </w:p>
        </w:tc>
      </w:tr>
      <w:tr w:rsidR="00480F96" w14:paraId="094766A2" w14:textId="77777777">
        <w:trPr>
          <w:trHeight w:val="2461"/>
        </w:trPr>
        <w:tc>
          <w:tcPr>
            <w:tcW w:w="2269" w:type="dxa"/>
            <w:vAlign w:val="center"/>
          </w:tcPr>
          <w:p w14:paraId="3817C8D5" w14:textId="77777777" w:rsidR="00480F96" w:rsidRDefault="00290375">
            <w:pPr>
              <w:spacing w:line="440" w:lineRule="exact"/>
              <w:jc w:val="center"/>
              <w:rPr>
                <w:rFonts w:ascii="仿宋_GB2312" w:eastAsia="仿宋_GB2312" w:hAnsi="仿宋" w:cs="仿宋" w:hint="eastAsia"/>
                <w:bCs/>
                <w:color w:val="000000" w:themeColor="text1"/>
                <w:sz w:val="28"/>
                <w:szCs w:val="24"/>
              </w:rPr>
            </w:pPr>
            <w:r>
              <w:rPr>
                <w:rFonts w:ascii="仿宋_GB2312" w:eastAsia="仿宋_GB2312" w:hAnsi="仿宋" w:cs="仿宋" w:hint="eastAsia"/>
                <w:bCs/>
                <w:color w:val="000000" w:themeColor="text1"/>
                <w:sz w:val="28"/>
                <w:szCs w:val="24"/>
              </w:rPr>
              <w:t>提名书</w:t>
            </w:r>
          </w:p>
          <w:p w14:paraId="0D64D29D" w14:textId="77777777" w:rsidR="00480F96" w:rsidRDefault="00290375">
            <w:pPr>
              <w:spacing w:line="440" w:lineRule="exact"/>
              <w:jc w:val="center"/>
              <w:rPr>
                <w:rFonts w:ascii="仿宋_GB2312" w:eastAsia="仿宋_GB2312" w:hAnsi="仿宋" w:cs="仿宋" w:hint="eastAsia"/>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237" w:type="dxa"/>
            <w:vAlign w:val="center"/>
          </w:tcPr>
          <w:p w14:paraId="6E7457AC" w14:textId="77777777" w:rsidR="00480F96" w:rsidRDefault="00290375">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详见下表附件。</w:t>
            </w:r>
          </w:p>
        </w:tc>
      </w:tr>
      <w:tr w:rsidR="00480F96" w14:paraId="5B6283F8" w14:textId="77777777">
        <w:trPr>
          <w:trHeight w:val="1958"/>
        </w:trPr>
        <w:tc>
          <w:tcPr>
            <w:tcW w:w="2269" w:type="dxa"/>
            <w:tcBorders>
              <w:right w:val="single" w:sz="4" w:space="0" w:color="auto"/>
            </w:tcBorders>
            <w:vAlign w:val="center"/>
          </w:tcPr>
          <w:p w14:paraId="5589D6EC" w14:textId="77777777" w:rsidR="00480F96" w:rsidRDefault="00290375">
            <w:pPr>
              <w:spacing w:line="440" w:lineRule="exact"/>
              <w:jc w:val="center"/>
              <w:rPr>
                <w:rFonts w:ascii="仿宋_GB2312" w:eastAsia="仿宋_GB2312" w:hAnsi="仿宋" w:cs="仿宋" w:hint="eastAsia"/>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237" w:type="dxa"/>
            <w:tcBorders>
              <w:left w:val="single" w:sz="4" w:space="0" w:color="auto"/>
            </w:tcBorders>
            <w:vAlign w:val="center"/>
          </w:tcPr>
          <w:p w14:paraId="5FA93CD5" w14:textId="1536759C" w:rsidR="00480F96" w:rsidRDefault="005A1935">
            <w:pPr>
              <w:spacing w:line="440" w:lineRule="exact"/>
              <w:rPr>
                <w:rFonts w:ascii="仿宋_GB2312" w:eastAsia="仿宋_GB2312" w:hAnsi="仿宋" w:cs="仿宋" w:hint="eastAsia"/>
                <w:bCs/>
                <w:sz w:val="24"/>
                <w:szCs w:val="24"/>
              </w:rPr>
            </w:pPr>
            <w:r>
              <w:rPr>
                <w:rFonts w:ascii="仿宋_GB2312" w:eastAsia="仿宋_GB2312" w:hAnsi="仿宋" w:cs="仿宋" w:hint="eastAsia"/>
                <w:bCs/>
                <w:sz w:val="24"/>
                <w:szCs w:val="24"/>
              </w:rPr>
              <w:t>肖杰</w:t>
            </w:r>
            <w:r w:rsidR="00290375">
              <w:rPr>
                <w:rFonts w:ascii="仿宋_GB2312" w:eastAsia="仿宋_GB2312" w:hAnsi="仿宋" w:cs="仿宋" w:hint="eastAsia"/>
                <w:bCs/>
                <w:sz w:val="24"/>
                <w:szCs w:val="24"/>
              </w:rPr>
              <w:t>，排名1，</w:t>
            </w:r>
            <w:r w:rsidR="0074784C">
              <w:rPr>
                <w:rFonts w:ascii="仿宋_GB2312" w:eastAsia="仿宋_GB2312" w:hAnsi="仿宋" w:cs="仿宋" w:hint="eastAsia"/>
                <w:bCs/>
                <w:sz w:val="24"/>
                <w:szCs w:val="24"/>
              </w:rPr>
              <w:t>教授</w:t>
            </w:r>
            <w:r w:rsidR="00290375">
              <w:rPr>
                <w:rFonts w:ascii="仿宋_GB2312" w:eastAsia="仿宋_GB2312" w:hAnsi="仿宋" w:cs="仿宋" w:hint="eastAsia"/>
                <w:bCs/>
                <w:sz w:val="24"/>
                <w:szCs w:val="24"/>
              </w:rPr>
              <w:t>，</w:t>
            </w:r>
            <w:r w:rsidR="0074784C">
              <w:rPr>
                <w:rFonts w:ascii="仿宋_GB2312" w:eastAsia="仿宋_GB2312" w:hAnsi="仿宋" w:cs="仿宋" w:hint="eastAsia"/>
                <w:bCs/>
                <w:sz w:val="24"/>
                <w:szCs w:val="24"/>
              </w:rPr>
              <w:t>浙江工业大学</w:t>
            </w:r>
            <w:r w:rsidR="00290375">
              <w:rPr>
                <w:rFonts w:ascii="仿宋_GB2312" w:eastAsia="仿宋_GB2312" w:hAnsi="仿宋" w:cs="仿宋" w:hint="eastAsia"/>
                <w:bCs/>
                <w:sz w:val="24"/>
                <w:szCs w:val="24"/>
              </w:rPr>
              <w:t>；</w:t>
            </w:r>
          </w:p>
          <w:p w14:paraId="7ABF01C3" w14:textId="0C874027" w:rsidR="00480F96" w:rsidRDefault="005A1935">
            <w:pPr>
              <w:spacing w:line="440" w:lineRule="exact"/>
              <w:rPr>
                <w:rFonts w:ascii="仿宋_GB2312" w:eastAsia="仿宋_GB2312" w:hAnsi="仿宋" w:cs="仿宋" w:hint="eastAsia"/>
                <w:bCs/>
                <w:sz w:val="24"/>
                <w:szCs w:val="24"/>
              </w:rPr>
            </w:pPr>
            <w:r>
              <w:rPr>
                <w:rFonts w:ascii="仿宋_GB2312" w:eastAsia="仿宋_GB2312" w:hAnsi="仿宋" w:cs="仿宋" w:hint="eastAsia"/>
                <w:bCs/>
                <w:sz w:val="24"/>
                <w:szCs w:val="24"/>
              </w:rPr>
              <w:t>张雄涛</w:t>
            </w:r>
            <w:r w:rsidR="00290375">
              <w:rPr>
                <w:rFonts w:ascii="仿宋_GB2312" w:eastAsia="仿宋_GB2312" w:hAnsi="仿宋" w:cs="仿宋" w:hint="eastAsia"/>
                <w:bCs/>
                <w:sz w:val="24"/>
                <w:szCs w:val="24"/>
              </w:rPr>
              <w:t>，排名2，</w:t>
            </w:r>
            <w:r w:rsidR="0074784C">
              <w:rPr>
                <w:rFonts w:ascii="仿宋_GB2312" w:eastAsia="仿宋_GB2312" w:hAnsi="仿宋" w:cs="仿宋" w:hint="eastAsia"/>
                <w:bCs/>
                <w:sz w:val="24"/>
                <w:szCs w:val="24"/>
              </w:rPr>
              <w:t>副教授</w:t>
            </w:r>
            <w:r w:rsidR="00290375">
              <w:rPr>
                <w:rFonts w:ascii="仿宋_GB2312" w:eastAsia="仿宋_GB2312" w:hAnsi="仿宋" w:cs="仿宋" w:hint="eastAsia"/>
                <w:bCs/>
                <w:sz w:val="24"/>
                <w:szCs w:val="24"/>
              </w:rPr>
              <w:t>，</w:t>
            </w:r>
            <w:r w:rsidR="0074784C" w:rsidRPr="0074784C">
              <w:rPr>
                <w:rFonts w:ascii="仿宋_GB2312" w:eastAsia="仿宋_GB2312" w:hAnsi="仿宋" w:cs="仿宋" w:hint="eastAsia"/>
                <w:bCs/>
                <w:sz w:val="24"/>
                <w:szCs w:val="24"/>
              </w:rPr>
              <w:t>湖州师范学院</w:t>
            </w:r>
            <w:r w:rsidR="00290375">
              <w:rPr>
                <w:rFonts w:ascii="仿宋_GB2312" w:eastAsia="仿宋_GB2312" w:hAnsi="仿宋" w:cs="仿宋" w:hint="eastAsia"/>
                <w:bCs/>
                <w:sz w:val="24"/>
                <w:szCs w:val="24"/>
              </w:rPr>
              <w:t>；</w:t>
            </w:r>
          </w:p>
          <w:p w14:paraId="763E0C76" w14:textId="349B3558" w:rsidR="005A1935" w:rsidRDefault="005A1935" w:rsidP="005A1935">
            <w:pPr>
              <w:spacing w:line="440" w:lineRule="exact"/>
              <w:rPr>
                <w:rFonts w:ascii="仿宋_GB2312" w:eastAsia="仿宋_GB2312" w:hAnsi="仿宋" w:cs="仿宋" w:hint="eastAsia"/>
                <w:bCs/>
                <w:sz w:val="24"/>
                <w:szCs w:val="24"/>
              </w:rPr>
            </w:pPr>
            <w:r>
              <w:rPr>
                <w:rFonts w:ascii="仿宋_GB2312" w:eastAsia="仿宋_GB2312" w:hAnsi="仿宋" w:cs="仿宋" w:hint="eastAsia"/>
                <w:bCs/>
                <w:sz w:val="24"/>
                <w:szCs w:val="24"/>
              </w:rPr>
              <w:t>龙海霞，排名</w:t>
            </w:r>
            <w:r>
              <w:rPr>
                <w:rFonts w:ascii="仿宋_GB2312" w:eastAsia="仿宋_GB2312" w:hAnsi="仿宋" w:cs="仿宋"/>
                <w:bCs/>
                <w:sz w:val="24"/>
                <w:szCs w:val="24"/>
              </w:rPr>
              <w:t>3</w:t>
            </w:r>
            <w:r>
              <w:rPr>
                <w:rFonts w:ascii="仿宋_GB2312" w:eastAsia="仿宋_GB2312" w:hAnsi="仿宋" w:cs="仿宋" w:hint="eastAsia"/>
                <w:bCs/>
                <w:sz w:val="24"/>
                <w:szCs w:val="24"/>
              </w:rPr>
              <w:t>，</w:t>
            </w:r>
            <w:r w:rsidR="0074784C">
              <w:rPr>
                <w:rFonts w:ascii="仿宋_GB2312" w:eastAsia="仿宋_GB2312" w:hAnsi="仿宋" w:cs="仿宋" w:hint="eastAsia"/>
                <w:bCs/>
                <w:sz w:val="24"/>
                <w:szCs w:val="24"/>
              </w:rPr>
              <w:t>讲师</w:t>
            </w:r>
            <w:r>
              <w:rPr>
                <w:rFonts w:ascii="仿宋_GB2312" w:eastAsia="仿宋_GB2312" w:hAnsi="仿宋" w:cs="仿宋" w:hint="eastAsia"/>
                <w:bCs/>
                <w:sz w:val="24"/>
                <w:szCs w:val="24"/>
              </w:rPr>
              <w:t>，</w:t>
            </w:r>
            <w:r w:rsidR="0074784C">
              <w:rPr>
                <w:rFonts w:ascii="仿宋_GB2312" w:eastAsia="仿宋_GB2312" w:hAnsi="仿宋" w:cs="仿宋" w:hint="eastAsia"/>
                <w:bCs/>
                <w:sz w:val="24"/>
                <w:szCs w:val="24"/>
              </w:rPr>
              <w:t>浙江工业大学</w:t>
            </w:r>
            <w:r>
              <w:rPr>
                <w:rFonts w:ascii="仿宋_GB2312" w:eastAsia="仿宋_GB2312" w:hAnsi="仿宋" w:cs="仿宋" w:hint="eastAsia"/>
                <w:bCs/>
                <w:sz w:val="24"/>
                <w:szCs w:val="24"/>
              </w:rPr>
              <w:t>；</w:t>
            </w:r>
          </w:p>
          <w:p w14:paraId="24E29FCE" w14:textId="5605537D" w:rsidR="005A1935" w:rsidRDefault="005A1935" w:rsidP="005A1935">
            <w:pPr>
              <w:spacing w:line="440" w:lineRule="exact"/>
              <w:rPr>
                <w:rFonts w:ascii="仿宋_GB2312" w:eastAsia="仿宋_GB2312" w:hAnsi="仿宋" w:cs="仿宋" w:hint="eastAsia"/>
                <w:bCs/>
                <w:sz w:val="24"/>
                <w:szCs w:val="24"/>
              </w:rPr>
            </w:pPr>
            <w:proofErr w:type="gramStart"/>
            <w:r w:rsidRPr="005A1935">
              <w:rPr>
                <w:rFonts w:ascii="仿宋_GB2312" w:eastAsia="仿宋_GB2312" w:hAnsi="仿宋" w:cs="仿宋" w:hint="eastAsia"/>
                <w:bCs/>
                <w:sz w:val="24"/>
                <w:szCs w:val="24"/>
              </w:rPr>
              <w:t>潘庾</w:t>
            </w:r>
            <w:proofErr w:type="gramEnd"/>
            <w:r w:rsidRPr="005A1935">
              <w:rPr>
                <w:rFonts w:ascii="仿宋_GB2312" w:eastAsia="仿宋_GB2312" w:hAnsi="仿宋" w:cs="仿宋" w:hint="eastAsia"/>
                <w:bCs/>
                <w:sz w:val="24"/>
                <w:szCs w:val="24"/>
              </w:rPr>
              <w:t>强</w:t>
            </w:r>
            <w:r>
              <w:rPr>
                <w:rFonts w:ascii="仿宋_GB2312" w:eastAsia="仿宋_GB2312" w:hAnsi="仿宋" w:cs="仿宋" w:hint="eastAsia"/>
                <w:bCs/>
                <w:sz w:val="24"/>
                <w:szCs w:val="24"/>
              </w:rPr>
              <w:t>，排名</w:t>
            </w:r>
            <w:r w:rsidR="005F7916">
              <w:rPr>
                <w:rFonts w:ascii="仿宋_GB2312" w:eastAsia="仿宋_GB2312" w:hAnsi="仿宋" w:cs="仿宋"/>
                <w:bCs/>
                <w:sz w:val="24"/>
                <w:szCs w:val="24"/>
              </w:rPr>
              <w:t>4</w:t>
            </w:r>
            <w:r>
              <w:rPr>
                <w:rFonts w:ascii="仿宋_GB2312" w:eastAsia="仿宋_GB2312" w:hAnsi="仿宋" w:cs="仿宋" w:hint="eastAsia"/>
                <w:bCs/>
                <w:sz w:val="24"/>
                <w:szCs w:val="24"/>
              </w:rPr>
              <w:t>，</w:t>
            </w:r>
            <w:r w:rsidR="0074784C">
              <w:rPr>
                <w:rFonts w:ascii="仿宋_GB2312" w:eastAsia="仿宋_GB2312" w:hAnsi="仿宋" w:cs="仿宋" w:hint="eastAsia"/>
                <w:bCs/>
                <w:sz w:val="24"/>
                <w:szCs w:val="24"/>
              </w:rPr>
              <w:t>工程师</w:t>
            </w:r>
            <w:r>
              <w:rPr>
                <w:rFonts w:ascii="仿宋_GB2312" w:eastAsia="仿宋_GB2312" w:hAnsi="仿宋" w:cs="仿宋" w:hint="eastAsia"/>
                <w:bCs/>
                <w:sz w:val="24"/>
                <w:szCs w:val="24"/>
              </w:rPr>
              <w:t>，</w:t>
            </w:r>
            <w:r w:rsidR="0074784C" w:rsidRPr="0074784C">
              <w:rPr>
                <w:rFonts w:ascii="仿宋_GB2312" w:eastAsia="仿宋_GB2312" w:hAnsi="仿宋" w:cs="仿宋" w:hint="eastAsia"/>
                <w:bCs/>
                <w:sz w:val="24"/>
                <w:szCs w:val="24"/>
              </w:rPr>
              <w:t>浙江德清富源智能装备科技有限公司</w:t>
            </w:r>
            <w:r>
              <w:rPr>
                <w:rFonts w:ascii="仿宋_GB2312" w:eastAsia="仿宋_GB2312" w:hAnsi="仿宋" w:cs="仿宋" w:hint="eastAsia"/>
                <w:bCs/>
                <w:sz w:val="24"/>
                <w:szCs w:val="24"/>
              </w:rPr>
              <w:t>；</w:t>
            </w:r>
          </w:p>
          <w:p w14:paraId="355CF35C" w14:textId="06A7556D" w:rsidR="005A1935" w:rsidRDefault="005A1935" w:rsidP="005A1935">
            <w:pPr>
              <w:spacing w:line="440" w:lineRule="exact"/>
              <w:rPr>
                <w:rFonts w:ascii="仿宋_GB2312" w:eastAsia="仿宋_GB2312" w:hAnsi="仿宋" w:cs="仿宋" w:hint="eastAsia"/>
                <w:bCs/>
                <w:sz w:val="24"/>
                <w:szCs w:val="24"/>
              </w:rPr>
            </w:pPr>
            <w:r w:rsidRPr="005A1935">
              <w:rPr>
                <w:rFonts w:ascii="仿宋_GB2312" w:eastAsia="仿宋_GB2312" w:hAnsi="仿宋" w:cs="仿宋" w:hint="eastAsia"/>
                <w:bCs/>
                <w:sz w:val="24"/>
                <w:szCs w:val="24"/>
              </w:rPr>
              <w:t>刘振方</w:t>
            </w:r>
            <w:r>
              <w:rPr>
                <w:rFonts w:ascii="仿宋_GB2312" w:eastAsia="仿宋_GB2312" w:hAnsi="仿宋" w:cs="仿宋" w:hint="eastAsia"/>
                <w:bCs/>
                <w:sz w:val="24"/>
                <w:szCs w:val="24"/>
              </w:rPr>
              <w:t>，排名</w:t>
            </w:r>
            <w:r w:rsidR="005F7916">
              <w:rPr>
                <w:rFonts w:ascii="仿宋_GB2312" w:eastAsia="仿宋_GB2312" w:hAnsi="仿宋" w:cs="仿宋"/>
                <w:bCs/>
                <w:sz w:val="24"/>
                <w:szCs w:val="24"/>
              </w:rPr>
              <w:t>5</w:t>
            </w:r>
            <w:r>
              <w:rPr>
                <w:rFonts w:ascii="仿宋_GB2312" w:eastAsia="仿宋_GB2312" w:hAnsi="仿宋" w:cs="仿宋" w:hint="eastAsia"/>
                <w:bCs/>
                <w:sz w:val="24"/>
                <w:szCs w:val="24"/>
              </w:rPr>
              <w:t>，</w:t>
            </w:r>
            <w:r w:rsidR="0074784C">
              <w:rPr>
                <w:rFonts w:ascii="仿宋_GB2312" w:eastAsia="仿宋_GB2312" w:hAnsi="仿宋" w:cs="仿宋" w:hint="eastAsia"/>
                <w:bCs/>
                <w:sz w:val="24"/>
                <w:szCs w:val="24"/>
              </w:rPr>
              <w:t>副教授</w:t>
            </w:r>
            <w:r>
              <w:rPr>
                <w:rFonts w:ascii="仿宋_GB2312" w:eastAsia="仿宋_GB2312" w:hAnsi="仿宋" w:cs="仿宋" w:hint="eastAsia"/>
                <w:bCs/>
                <w:sz w:val="24"/>
                <w:szCs w:val="24"/>
              </w:rPr>
              <w:t>，</w:t>
            </w:r>
            <w:r w:rsidR="0074784C" w:rsidRPr="0074784C">
              <w:rPr>
                <w:rFonts w:ascii="仿宋_GB2312" w:eastAsia="仿宋_GB2312" w:hAnsi="仿宋" w:cs="仿宋" w:hint="eastAsia"/>
                <w:bCs/>
                <w:sz w:val="24"/>
                <w:szCs w:val="24"/>
              </w:rPr>
              <w:t>湖州师范学院</w:t>
            </w:r>
            <w:r>
              <w:rPr>
                <w:rFonts w:ascii="仿宋_GB2312" w:eastAsia="仿宋_GB2312" w:hAnsi="仿宋" w:cs="仿宋" w:hint="eastAsia"/>
                <w:bCs/>
                <w:sz w:val="24"/>
                <w:szCs w:val="24"/>
              </w:rPr>
              <w:t>；</w:t>
            </w:r>
          </w:p>
          <w:p w14:paraId="03D57AB5" w14:textId="6420921D" w:rsidR="005A1935" w:rsidRDefault="005A1935" w:rsidP="005A1935">
            <w:pPr>
              <w:spacing w:line="440" w:lineRule="exact"/>
              <w:rPr>
                <w:rFonts w:ascii="仿宋_GB2312" w:eastAsia="仿宋_GB2312" w:hAnsi="仿宋" w:cs="仿宋" w:hint="eastAsia"/>
                <w:bCs/>
                <w:sz w:val="24"/>
                <w:szCs w:val="24"/>
              </w:rPr>
            </w:pPr>
            <w:r w:rsidRPr="005A1935">
              <w:rPr>
                <w:rFonts w:ascii="仿宋_GB2312" w:eastAsia="仿宋_GB2312" w:hAnsi="仿宋" w:cs="仿宋" w:hint="eastAsia"/>
                <w:bCs/>
                <w:sz w:val="24"/>
                <w:szCs w:val="24"/>
              </w:rPr>
              <w:t>申情</w:t>
            </w:r>
            <w:r>
              <w:rPr>
                <w:rFonts w:ascii="仿宋_GB2312" w:eastAsia="仿宋_GB2312" w:hAnsi="仿宋" w:cs="仿宋" w:hint="eastAsia"/>
                <w:bCs/>
                <w:sz w:val="24"/>
                <w:szCs w:val="24"/>
              </w:rPr>
              <w:t>，排名</w:t>
            </w:r>
            <w:r w:rsidR="005F7916">
              <w:rPr>
                <w:rFonts w:ascii="仿宋_GB2312" w:eastAsia="仿宋_GB2312" w:hAnsi="仿宋" w:cs="仿宋"/>
                <w:bCs/>
                <w:sz w:val="24"/>
                <w:szCs w:val="24"/>
              </w:rPr>
              <w:t>6</w:t>
            </w:r>
            <w:r>
              <w:rPr>
                <w:rFonts w:ascii="仿宋_GB2312" w:eastAsia="仿宋_GB2312" w:hAnsi="仿宋" w:cs="仿宋" w:hint="eastAsia"/>
                <w:bCs/>
                <w:sz w:val="24"/>
                <w:szCs w:val="24"/>
              </w:rPr>
              <w:t>，</w:t>
            </w:r>
            <w:r w:rsidR="0074784C">
              <w:rPr>
                <w:rFonts w:ascii="仿宋_GB2312" w:eastAsia="仿宋_GB2312" w:hAnsi="仿宋" w:cs="仿宋" w:hint="eastAsia"/>
                <w:bCs/>
                <w:sz w:val="24"/>
                <w:szCs w:val="24"/>
              </w:rPr>
              <w:t>教授</w:t>
            </w:r>
            <w:r>
              <w:rPr>
                <w:rFonts w:ascii="仿宋_GB2312" w:eastAsia="仿宋_GB2312" w:hAnsi="仿宋" w:cs="仿宋" w:hint="eastAsia"/>
                <w:bCs/>
                <w:sz w:val="24"/>
                <w:szCs w:val="24"/>
              </w:rPr>
              <w:t>，</w:t>
            </w:r>
            <w:r w:rsidR="0074784C" w:rsidRPr="0074784C">
              <w:rPr>
                <w:rFonts w:ascii="仿宋_GB2312" w:eastAsia="仿宋_GB2312" w:hAnsi="仿宋" w:cs="仿宋" w:hint="eastAsia"/>
                <w:bCs/>
                <w:sz w:val="24"/>
                <w:szCs w:val="24"/>
              </w:rPr>
              <w:t>湖州师范学院</w:t>
            </w:r>
            <w:r>
              <w:rPr>
                <w:rFonts w:ascii="仿宋_GB2312" w:eastAsia="仿宋_GB2312" w:hAnsi="仿宋" w:cs="仿宋" w:hint="eastAsia"/>
                <w:bCs/>
                <w:sz w:val="24"/>
                <w:szCs w:val="24"/>
              </w:rPr>
              <w:t>；</w:t>
            </w:r>
          </w:p>
          <w:p w14:paraId="4E53FFC4" w14:textId="743185FA" w:rsidR="00480F96" w:rsidRPr="005A1935" w:rsidRDefault="005A1935">
            <w:pPr>
              <w:spacing w:line="440" w:lineRule="exact"/>
              <w:rPr>
                <w:rFonts w:ascii="仿宋_GB2312" w:eastAsia="仿宋_GB2312" w:hAnsi="仿宋" w:cs="仿宋" w:hint="eastAsia"/>
                <w:bCs/>
                <w:sz w:val="24"/>
                <w:szCs w:val="24"/>
              </w:rPr>
            </w:pPr>
            <w:r w:rsidRPr="005A1935">
              <w:rPr>
                <w:rFonts w:ascii="仿宋_GB2312" w:eastAsia="仿宋_GB2312" w:hAnsi="仿宋" w:cs="仿宋" w:hint="eastAsia"/>
                <w:bCs/>
                <w:sz w:val="24"/>
                <w:szCs w:val="24"/>
              </w:rPr>
              <w:t>茅立安</w:t>
            </w:r>
            <w:r>
              <w:rPr>
                <w:rFonts w:ascii="仿宋_GB2312" w:eastAsia="仿宋_GB2312" w:hAnsi="仿宋" w:cs="仿宋" w:hint="eastAsia"/>
                <w:bCs/>
                <w:sz w:val="24"/>
                <w:szCs w:val="24"/>
              </w:rPr>
              <w:t>，排名</w:t>
            </w:r>
            <w:r w:rsidR="005F7916">
              <w:rPr>
                <w:rFonts w:ascii="仿宋_GB2312" w:eastAsia="仿宋_GB2312" w:hAnsi="仿宋" w:cs="仿宋"/>
                <w:bCs/>
                <w:sz w:val="24"/>
                <w:szCs w:val="24"/>
              </w:rPr>
              <w:t>7</w:t>
            </w:r>
            <w:r>
              <w:rPr>
                <w:rFonts w:ascii="仿宋_GB2312" w:eastAsia="仿宋_GB2312" w:hAnsi="仿宋" w:cs="仿宋" w:hint="eastAsia"/>
                <w:bCs/>
                <w:sz w:val="24"/>
                <w:szCs w:val="24"/>
              </w:rPr>
              <w:t>，</w:t>
            </w:r>
            <w:r w:rsidR="00F400CB">
              <w:rPr>
                <w:rFonts w:ascii="仿宋_GB2312" w:eastAsia="仿宋_GB2312" w:hAnsi="仿宋" w:cs="仿宋" w:hint="eastAsia"/>
                <w:bCs/>
                <w:sz w:val="24"/>
                <w:szCs w:val="24"/>
              </w:rPr>
              <w:t>工程师</w:t>
            </w:r>
            <w:r>
              <w:rPr>
                <w:rFonts w:ascii="仿宋_GB2312" w:eastAsia="仿宋_GB2312" w:hAnsi="仿宋" w:cs="仿宋" w:hint="eastAsia"/>
                <w:bCs/>
                <w:sz w:val="24"/>
                <w:szCs w:val="24"/>
              </w:rPr>
              <w:t>，</w:t>
            </w:r>
            <w:r w:rsidR="00F400CB" w:rsidRPr="00F400CB">
              <w:rPr>
                <w:rFonts w:ascii="仿宋_GB2312" w:eastAsia="仿宋_GB2312" w:hAnsi="仿宋" w:cs="仿宋" w:hint="eastAsia"/>
                <w:bCs/>
                <w:sz w:val="24"/>
                <w:szCs w:val="24"/>
              </w:rPr>
              <w:t>浙江明</w:t>
            </w:r>
            <w:proofErr w:type="gramStart"/>
            <w:r w:rsidR="00F400CB" w:rsidRPr="00F400CB">
              <w:rPr>
                <w:rFonts w:ascii="仿宋_GB2312" w:eastAsia="仿宋_GB2312" w:hAnsi="仿宋" w:cs="仿宋" w:hint="eastAsia"/>
                <w:bCs/>
                <w:sz w:val="24"/>
                <w:szCs w:val="24"/>
              </w:rPr>
              <w:t>泉工业涂</w:t>
            </w:r>
            <w:proofErr w:type="gramEnd"/>
            <w:r w:rsidR="00F400CB" w:rsidRPr="00F400CB">
              <w:rPr>
                <w:rFonts w:ascii="仿宋_GB2312" w:eastAsia="仿宋_GB2312" w:hAnsi="仿宋" w:cs="仿宋" w:hint="eastAsia"/>
                <w:bCs/>
                <w:sz w:val="24"/>
                <w:szCs w:val="24"/>
              </w:rPr>
              <w:t>装有限公司</w:t>
            </w:r>
            <w:r>
              <w:rPr>
                <w:rFonts w:ascii="仿宋_GB2312" w:eastAsia="仿宋_GB2312" w:hAnsi="仿宋" w:cs="仿宋" w:hint="eastAsia"/>
                <w:bCs/>
                <w:sz w:val="24"/>
                <w:szCs w:val="24"/>
              </w:rPr>
              <w:t>；</w:t>
            </w:r>
          </w:p>
        </w:tc>
      </w:tr>
      <w:tr w:rsidR="00480F96" w14:paraId="4AA44171" w14:textId="77777777">
        <w:trPr>
          <w:trHeight w:val="1986"/>
        </w:trPr>
        <w:tc>
          <w:tcPr>
            <w:tcW w:w="2269" w:type="dxa"/>
            <w:tcBorders>
              <w:right w:val="single" w:sz="4" w:space="0" w:color="auto"/>
            </w:tcBorders>
            <w:vAlign w:val="center"/>
          </w:tcPr>
          <w:p w14:paraId="0B0A61DA" w14:textId="77777777" w:rsidR="00480F96" w:rsidRDefault="00290375">
            <w:pPr>
              <w:spacing w:line="440" w:lineRule="exact"/>
              <w:jc w:val="center"/>
              <w:rPr>
                <w:rFonts w:ascii="仿宋" w:eastAsia="仿宋" w:hAnsi="仿宋" w:cs="仿宋" w:hint="eastAsia"/>
                <w:bCs/>
                <w:color w:val="000000" w:themeColor="text1"/>
                <w:sz w:val="24"/>
                <w:szCs w:val="24"/>
              </w:rPr>
            </w:pPr>
            <w:r>
              <w:rPr>
                <w:rFonts w:ascii="仿宋" w:eastAsia="仿宋" w:hAnsi="仿宋" w:cs="仿宋" w:hint="eastAsia"/>
                <w:bCs/>
                <w:color w:val="000000" w:themeColor="text1"/>
                <w:sz w:val="28"/>
                <w:szCs w:val="24"/>
              </w:rPr>
              <w:t>主要完成单位</w:t>
            </w:r>
          </w:p>
        </w:tc>
        <w:tc>
          <w:tcPr>
            <w:tcW w:w="6237" w:type="dxa"/>
            <w:tcBorders>
              <w:left w:val="single" w:sz="4" w:space="0" w:color="auto"/>
            </w:tcBorders>
            <w:vAlign w:val="center"/>
          </w:tcPr>
          <w:p w14:paraId="560560F1" w14:textId="54DAE7AB" w:rsidR="00480F96" w:rsidRDefault="00290375">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1.单位名称：</w:t>
            </w:r>
            <w:r w:rsidR="005A1935" w:rsidRPr="005A1935">
              <w:rPr>
                <w:rFonts w:ascii="仿宋_GB2312" w:eastAsia="仿宋_GB2312" w:hAnsi="仿宋" w:cs="仿宋" w:hint="eastAsia"/>
                <w:bCs/>
                <w:sz w:val="24"/>
                <w:szCs w:val="24"/>
              </w:rPr>
              <w:t>浙江工业大学</w:t>
            </w:r>
          </w:p>
          <w:p w14:paraId="78C3E35E" w14:textId="1EF73E0C" w:rsidR="00480F96" w:rsidRDefault="00290375">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2.单位名称：</w:t>
            </w:r>
            <w:r w:rsidR="005A1935" w:rsidRPr="005A1935">
              <w:rPr>
                <w:rFonts w:ascii="仿宋_GB2312" w:eastAsia="仿宋_GB2312" w:hAnsi="仿宋" w:cs="仿宋" w:hint="eastAsia"/>
                <w:bCs/>
                <w:sz w:val="24"/>
                <w:szCs w:val="24"/>
              </w:rPr>
              <w:t>湖州师范学院</w:t>
            </w:r>
          </w:p>
          <w:p w14:paraId="5854CEF0" w14:textId="376104D6" w:rsidR="00480F96" w:rsidRDefault="00290375">
            <w:pPr>
              <w:spacing w:line="440" w:lineRule="exact"/>
              <w:jc w:val="left"/>
              <w:rPr>
                <w:rFonts w:ascii="仿宋_GB2312" w:eastAsia="仿宋_GB2312" w:hAnsi="仿宋" w:cs="仿宋" w:hint="eastAsia"/>
                <w:bCs/>
                <w:color w:val="000000" w:themeColor="text1"/>
                <w:sz w:val="24"/>
                <w:szCs w:val="24"/>
              </w:rPr>
            </w:pPr>
            <w:r>
              <w:rPr>
                <w:rFonts w:ascii="仿宋_GB2312" w:eastAsia="仿宋_GB2312" w:hAnsi="仿宋" w:cs="仿宋" w:hint="eastAsia"/>
                <w:bCs/>
                <w:color w:val="000000" w:themeColor="text1"/>
                <w:sz w:val="24"/>
                <w:szCs w:val="24"/>
              </w:rPr>
              <w:t>3.单位名称：</w:t>
            </w:r>
            <w:r w:rsidR="005A1935" w:rsidRPr="005A1935">
              <w:rPr>
                <w:rFonts w:ascii="仿宋_GB2312" w:eastAsia="仿宋_GB2312" w:hAnsi="仿宋" w:cs="仿宋" w:hint="eastAsia"/>
                <w:bCs/>
                <w:sz w:val="24"/>
                <w:szCs w:val="24"/>
              </w:rPr>
              <w:t>浙江德清富源智能装备科技有限公司</w:t>
            </w:r>
          </w:p>
          <w:p w14:paraId="6191172B" w14:textId="5B5397B0" w:rsidR="005A1935" w:rsidRDefault="005A1935">
            <w:pPr>
              <w:spacing w:line="440" w:lineRule="exact"/>
              <w:jc w:val="left"/>
              <w:rPr>
                <w:rFonts w:ascii="仿宋_GB2312" w:eastAsia="仿宋_GB2312" w:hAnsi="仿宋" w:cs="仿宋" w:hint="eastAsia"/>
                <w:bCs/>
                <w:sz w:val="24"/>
                <w:szCs w:val="24"/>
              </w:rPr>
            </w:pPr>
            <w:r>
              <w:rPr>
                <w:rFonts w:ascii="仿宋_GB2312" w:eastAsia="仿宋_GB2312" w:hAnsi="仿宋" w:cs="仿宋"/>
                <w:bCs/>
                <w:color w:val="000000" w:themeColor="text1"/>
                <w:sz w:val="24"/>
                <w:szCs w:val="24"/>
              </w:rPr>
              <w:t>4</w:t>
            </w:r>
            <w:r>
              <w:rPr>
                <w:rFonts w:ascii="仿宋_GB2312" w:eastAsia="仿宋_GB2312" w:hAnsi="仿宋" w:cs="仿宋" w:hint="eastAsia"/>
                <w:bCs/>
                <w:color w:val="000000" w:themeColor="text1"/>
                <w:sz w:val="24"/>
                <w:szCs w:val="24"/>
              </w:rPr>
              <w:t>.单位名称：</w:t>
            </w:r>
            <w:r w:rsidRPr="005A1935">
              <w:rPr>
                <w:rFonts w:ascii="仿宋_GB2312" w:eastAsia="仿宋_GB2312" w:hAnsi="仿宋" w:cs="仿宋" w:hint="eastAsia"/>
                <w:bCs/>
                <w:sz w:val="24"/>
                <w:szCs w:val="24"/>
              </w:rPr>
              <w:t>浙江明泉工业装备科技有限公司</w:t>
            </w:r>
          </w:p>
          <w:p w14:paraId="2CC8C55F" w14:textId="7E04028D" w:rsidR="00480F96" w:rsidRPr="005A1935" w:rsidRDefault="005A1935">
            <w:pPr>
              <w:spacing w:line="440" w:lineRule="exact"/>
              <w:jc w:val="left"/>
              <w:rPr>
                <w:rFonts w:ascii="仿宋_GB2312" w:eastAsia="仿宋_GB2312" w:hAnsi="仿宋" w:cs="仿宋" w:hint="eastAsia"/>
                <w:bCs/>
                <w:sz w:val="24"/>
                <w:szCs w:val="24"/>
              </w:rPr>
            </w:pPr>
            <w:r>
              <w:rPr>
                <w:rFonts w:ascii="仿宋_GB2312" w:eastAsia="仿宋_GB2312" w:hAnsi="仿宋" w:cs="仿宋"/>
                <w:bCs/>
                <w:color w:val="000000" w:themeColor="text1"/>
                <w:sz w:val="24"/>
                <w:szCs w:val="24"/>
              </w:rPr>
              <w:t>5</w:t>
            </w:r>
            <w:r>
              <w:rPr>
                <w:rFonts w:ascii="仿宋_GB2312" w:eastAsia="仿宋_GB2312" w:hAnsi="仿宋" w:cs="仿宋" w:hint="eastAsia"/>
                <w:bCs/>
                <w:color w:val="000000" w:themeColor="text1"/>
                <w:sz w:val="24"/>
                <w:szCs w:val="24"/>
              </w:rPr>
              <w:t>.单位名称：</w:t>
            </w:r>
            <w:r w:rsidRPr="005A1935">
              <w:rPr>
                <w:rFonts w:ascii="仿宋_GB2312" w:eastAsia="仿宋_GB2312" w:hAnsi="仿宋" w:cs="仿宋" w:hint="eastAsia"/>
                <w:bCs/>
                <w:sz w:val="24"/>
                <w:szCs w:val="24"/>
              </w:rPr>
              <w:t>浙江明</w:t>
            </w:r>
            <w:proofErr w:type="gramStart"/>
            <w:r w:rsidRPr="005A1935">
              <w:rPr>
                <w:rFonts w:ascii="仿宋_GB2312" w:eastAsia="仿宋_GB2312" w:hAnsi="仿宋" w:cs="仿宋" w:hint="eastAsia"/>
                <w:bCs/>
                <w:sz w:val="24"/>
                <w:szCs w:val="24"/>
              </w:rPr>
              <w:t>泉工业涂</w:t>
            </w:r>
            <w:proofErr w:type="gramEnd"/>
            <w:r w:rsidRPr="005A1935">
              <w:rPr>
                <w:rFonts w:ascii="仿宋_GB2312" w:eastAsia="仿宋_GB2312" w:hAnsi="仿宋" w:cs="仿宋" w:hint="eastAsia"/>
                <w:bCs/>
                <w:sz w:val="24"/>
                <w:szCs w:val="24"/>
              </w:rPr>
              <w:t>装有限公司</w:t>
            </w:r>
          </w:p>
        </w:tc>
      </w:tr>
      <w:tr w:rsidR="00480F96" w14:paraId="3A28E20A" w14:textId="77777777">
        <w:trPr>
          <w:trHeight w:val="692"/>
        </w:trPr>
        <w:tc>
          <w:tcPr>
            <w:tcW w:w="2269" w:type="dxa"/>
            <w:vAlign w:val="center"/>
          </w:tcPr>
          <w:p w14:paraId="436908D4" w14:textId="77777777" w:rsidR="00480F96" w:rsidRDefault="00290375">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237" w:type="dxa"/>
            <w:vAlign w:val="center"/>
          </w:tcPr>
          <w:p w14:paraId="0A44B039" w14:textId="77777777" w:rsidR="00480F96" w:rsidRDefault="00290375">
            <w:pPr>
              <w:contextualSpacing/>
              <w:jc w:val="center"/>
              <w:rPr>
                <w:rStyle w:val="title1"/>
                <w:b w:val="0"/>
                <w:color w:val="000000"/>
              </w:rPr>
            </w:pPr>
            <w:r>
              <w:rPr>
                <w:rStyle w:val="title1"/>
                <w:rFonts w:ascii="仿宋_GB2312" w:eastAsia="仿宋_GB2312" w:hAnsi="Tahoma" w:cstheme="minorBidi"/>
                <w:b w:val="0"/>
                <w:bCs w:val="0"/>
                <w:color w:val="000000"/>
                <w:kern w:val="0"/>
                <w:sz w:val="28"/>
              </w:rPr>
              <w:t>浙江省教育厅</w:t>
            </w:r>
          </w:p>
        </w:tc>
      </w:tr>
      <w:tr w:rsidR="00480F96" w14:paraId="4F8228E0" w14:textId="77777777">
        <w:trPr>
          <w:trHeight w:val="3683"/>
        </w:trPr>
        <w:tc>
          <w:tcPr>
            <w:tcW w:w="2269" w:type="dxa"/>
            <w:vAlign w:val="center"/>
          </w:tcPr>
          <w:p w14:paraId="54B442E1" w14:textId="77777777" w:rsidR="00480F96" w:rsidRDefault="00290375">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lastRenderedPageBreak/>
              <w:t>提名意见</w:t>
            </w:r>
          </w:p>
        </w:tc>
        <w:tc>
          <w:tcPr>
            <w:tcW w:w="6237" w:type="dxa"/>
            <w:vAlign w:val="center"/>
          </w:tcPr>
          <w:p w14:paraId="4CCE3A9C" w14:textId="77777777" w:rsidR="00C152C3" w:rsidRPr="00C152C3" w:rsidRDefault="00C152C3" w:rsidP="00C152C3">
            <w:pPr>
              <w:spacing w:line="440" w:lineRule="exact"/>
              <w:ind w:firstLineChars="200" w:firstLine="480"/>
              <w:jc w:val="left"/>
              <w:rPr>
                <w:rStyle w:val="title1"/>
                <w:rFonts w:ascii="仿宋_GB2312" w:eastAsia="仿宋_GB2312" w:hAnsi="仿宋" w:cs="仿宋" w:hint="eastAsia"/>
                <w:b w:val="0"/>
                <w:bCs w:val="0"/>
                <w:color w:val="000000" w:themeColor="text1"/>
              </w:rPr>
            </w:pPr>
            <w:r w:rsidRPr="00C152C3">
              <w:rPr>
                <w:rStyle w:val="title1"/>
                <w:rFonts w:ascii="仿宋_GB2312" w:eastAsia="仿宋_GB2312" w:hAnsi="仿宋" w:cs="仿宋" w:hint="eastAsia"/>
                <w:b w:val="0"/>
                <w:bCs w:val="0"/>
                <w:color w:val="000000" w:themeColor="text1"/>
              </w:rPr>
              <w:t>本成果聚焦传统涂</w:t>
            </w:r>
            <w:proofErr w:type="gramStart"/>
            <w:r w:rsidRPr="00C152C3">
              <w:rPr>
                <w:rStyle w:val="title1"/>
                <w:rFonts w:ascii="仿宋_GB2312" w:eastAsia="仿宋_GB2312" w:hAnsi="仿宋" w:cs="仿宋" w:hint="eastAsia"/>
                <w:b w:val="0"/>
                <w:bCs w:val="0"/>
                <w:color w:val="000000" w:themeColor="text1"/>
              </w:rPr>
              <w:t>装产业</w:t>
            </w:r>
            <w:proofErr w:type="gramEnd"/>
            <w:r w:rsidRPr="00C152C3">
              <w:rPr>
                <w:rStyle w:val="title1"/>
                <w:rFonts w:ascii="仿宋_GB2312" w:eastAsia="仿宋_GB2312" w:hAnsi="仿宋" w:cs="仿宋" w:hint="eastAsia"/>
                <w:b w:val="0"/>
                <w:bCs w:val="0"/>
                <w:color w:val="000000" w:themeColor="text1"/>
              </w:rPr>
              <w:t>在应对多品种、小批量、复杂曲面工件生产时的核心痛点，成功研发</w:t>
            </w:r>
            <w:proofErr w:type="gramStart"/>
            <w:r w:rsidRPr="00C152C3">
              <w:rPr>
                <w:rStyle w:val="title1"/>
                <w:rFonts w:ascii="仿宋_GB2312" w:eastAsia="仿宋_GB2312" w:hAnsi="仿宋" w:cs="仿宋" w:hint="eastAsia"/>
                <w:b w:val="0"/>
                <w:bCs w:val="0"/>
                <w:color w:val="000000" w:themeColor="text1"/>
              </w:rPr>
              <w:t>了具身智能机器人</w:t>
            </w:r>
            <w:proofErr w:type="gramEnd"/>
            <w:r w:rsidRPr="00C152C3">
              <w:rPr>
                <w:rStyle w:val="title1"/>
                <w:rFonts w:ascii="仿宋_GB2312" w:eastAsia="仿宋_GB2312" w:hAnsi="仿宋" w:cs="仿宋" w:hint="eastAsia"/>
                <w:b w:val="0"/>
                <w:bCs w:val="0"/>
                <w:color w:val="000000" w:themeColor="text1"/>
              </w:rPr>
              <w:t>涂装生产线，实现了“感知-决策-执行-优化”全流程的闭环智能控制。核心技术突破在于：构建了基于深度学习与多模态机器视觉的感知系统，能够对复杂工件进行实时三维建模与特征提取。结合模型预测控制算法，可动态规划最优喷涂路径，实现了物料的精准供给与涂层分布的智能预测，解决了涂层均匀性不佳与资源浪费的行业顽疾。研发了基于AI视觉的涂膜在线检测与缺陷自主修复闭环控制技术。通过融合注意力机制的深度神经网络模型，系统能精准定位瑕疵，并引导机器人以最小的修复区域、最少的涂料消耗和最短的作业时间完成靶向修复，构建了质量控制的全新范式。构建了热力学机理与强化学习寻优算法相结合的智能烘干策略，并融合了生产线智能调度与资源优化技术。此举不仅实现了涂层的快速、深度、均匀固化，更极大提升了生产任务快速切换的柔性与全线运行效率。</w:t>
            </w:r>
          </w:p>
          <w:p w14:paraId="1EAB453F" w14:textId="77777777" w:rsidR="00C152C3" w:rsidRPr="00C152C3" w:rsidRDefault="00C152C3" w:rsidP="00C152C3">
            <w:pPr>
              <w:spacing w:line="440" w:lineRule="exact"/>
              <w:ind w:firstLineChars="200" w:firstLine="480"/>
              <w:jc w:val="left"/>
              <w:rPr>
                <w:rStyle w:val="title1"/>
                <w:rFonts w:ascii="仿宋_GB2312" w:eastAsia="仿宋_GB2312" w:hAnsi="仿宋" w:cs="仿宋" w:hint="eastAsia"/>
                <w:b w:val="0"/>
                <w:bCs w:val="0"/>
                <w:color w:val="000000" w:themeColor="text1"/>
              </w:rPr>
            </w:pPr>
            <w:r w:rsidRPr="00C152C3">
              <w:rPr>
                <w:rStyle w:val="title1"/>
                <w:rFonts w:ascii="仿宋_GB2312" w:eastAsia="仿宋_GB2312" w:hAnsi="仿宋" w:cs="仿宋" w:hint="eastAsia"/>
                <w:b w:val="0"/>
                <w:bCs w:val="0"/>
                <w:color w:val="000000" w:themeColor="text1"/>
              </w:rPr>
              <w:t>该成果已成功实现产业化，并被权威认定为“2023年度浙江省制造业首台（套）装备”，其应用为涂</w:t>
            </w:r>
            <w:proofErr w:type="gramStart"/>
            <w:r w:rsidRPr="00C152C3">
              <w:rPr>
                <w:rStyle w:val="title1"/>
                <w:rFonts w:ascii="仿宋_GB2312" w:eastAsia="仿宋_GB2312" w:hAnsi="仿宋" w:cs="仿宋" w:hint="eastAsia"/>
                <w:b w:val="0"/>
                <w:bCs w:val="0"/>
                <w:color w:val="000000" w:themeColor="text1"/>
              </w:rPr>
              <w:t>装行业</w:t>
            </w:r>
            <w:proofErr w:type="gramEnd"/>
            <w:r w:rsidRPr="00C152C3">
              <w:rPr>
                <w:rStyle w:val="title1"/>
                <w:rFonts w:ascii="仿宋_GB2312" w:eastAsia="仿宋_GB2312" w:hAnsi="仿宋" w:cs="仿宋" w:hint="eastAsia"/>
                <w:b w:val="0"/>
                <w:bCs w:val="0"/>
                <w:color w:val="000000" w:themeColor="text1"/>
              </w:rPr>
              <w:t>的智能化与绿色化转型树立了标杆，用户反馈良好，经济与社会效益显著。经专家委员会鉴定，该成果整体处于国际先进水平，其中生产线工艺速度与位姿估算误差两项关键指标达到国际领先水平。</w:t>
            </w:r>
          </w:p>
          <w:p w14:paraId="61BD4584" w14:textId="411F1150" w:rsidR="00480F96" w:rsidRDefault="00290375">
            <w:pPr>
              <w:spacing w:line="440" w:lineRule="exact"/>
              <w:jc w:val="left"/>
              <w:rPr>
                <w:rStyle w:val="title1"/>
                <w:rFonts w:ascii="仿宋_GB2312" w:eastAsia="仿宋_GB2312" w:hAnsi="仿宋" w:cs="仿宋" w:hint="eastAsia"/>
                <w:b w:val="0"/>
                <w:bCs w:val="0"/>
                <w:color w:val="000000" w:themeColor="text1"/>
              </w:rPr>
            </w:pPr>
            <w:r>
              <w:rPr>
                <w:rStyle w:val="title1"/>
                <w:rFonts w:ascii="仿宋_GB2312" w:eastAsia="仿宋_GB2312" w:hAnsi="仿宋" w:cs="仿宋" w:hint="eastAsia"/>
                <w:color w:val="000000" w:themeColor="text1"/>
              </w:rPr>
              <w:t xml:space="preserve"> </w:t>
            </w:r>
            <w:r>
              <w:rPr>
                <w:rStyle w:val="title1"/>
                <w:rFonts w:ascii="仿宋_GB2312" w:eastAsia="仿宋_GB2312" w:hAnsi="仿宋" w:cs="仿宋"/>
                <w:color w:val="000000" w:themeColor="text1"/>
              </w:rPr>
              <w:t xml:space="preserve">  </w:t>
            </w:r>
            <w:r>
              <w:rPr>
                <w:rStyle w:val="title1"/>
                <w:rFonts w:ascii="仿宋_GB2312" w:eastAsia="仿宋_GB2312" w:hAnsi="仿宋" w:cs="仿宋" w:hint="eastAsia"/>
                <w:b w:val="0"/>
                <w:color w:val="000000" w:themeColor="text1"/>
              </w:rPr>
              <w:t>提名该成果为浙江省</w:t>
            </w:r>
            <w:r w:rsidR="00C152C3" w:rsidRPr="00C152C3">
              <w:rPr>
                <w:rStyle w:val="title1"/>
                <w:rFonts w:ascii="仿宋_GB2312" w:eastAsia="仿宋_GB2312" w:hAnsi="仿宋" w:cs="仿宋" w:hint="eastAsia"/>
                <w:b w:val="0"/>
                <w:color w:val="000000" w:themeColor="text1"/>
              </w:rPr>
              <w:t>科学技术进步奖二等奖</w:t>
            </w:r>
            <w:r>
              <w:rPr>
                <w:rStyle w:val="title1"/>
                <w:rFonts w:ascii="仿宋_GB2312" w:eastAsia="仿宋_GB2312" w:hAnsi="仿宋" w:cs="仿宋" w:hint="eastAsia"/>
                <w:color w:val="000000" w:themeColor="text1"/>
              </w:rPr>
              <w:t>。</w:t>
            </w:r>
          </w:p>
        </w:tc>
      </w:tr>
    </w:tbl>
    <w:p w14:paraId="0065CEC1" w14:textId="77777777" w:rsidR="00480F96" w:rsidRDefault="00480F96"/>
    <w:p w14:paraId="782165F1" w14:textId="77777777" w:rsidR="00480F96" w:rsidRDefault="00290375">
      <w:pPr>
        <w:widowControl/>
        <w:jc w:val="left"/>
      </w:pPr>
      <w:r>
        <w:br w:type="page"/>
      </w:r>
    </w:p>
    <w:p w14:paraId="7FDADC3E" w14:textId="77777777" w:rsidR="00480F96" w:rsidRDefault="00480F96">
      <w:pPr>
        <w:pStyle w:val="a3"/>
        <w:jc w:val="left"/>
        <w:rPr>
          <w:rFonts w:ascii="方正黑体简体" w:eastAsia="方正黑体简体" w:hAnsi="宋体" w:hint="eastAsia"/>
          <w:color w:val="000000" w:themeColor="text1"/>
          <w:sz w:val="32"/>
          <w:szCs w:val="22"/>
        </w:rPr>
        <w:sectPr w:rsidR="00480F96">
          <w:pgSz w:w="11906" w:h="16838"/>
          <w:pgMar w:top="1440" w:right="1276" w:bottom="1440" w:left="1797" w:header="709" w:footer="709" w:gutter="0"/>
          <w:cols w:space="708"/>
          <w:docGrid w:linePitch="360"/>
        </w:sectPr>
      </w:pPr>
    </w:p>
    <w:p w14:paraId="65E83E31" w14:textId="77777777" w:rsidR="00480F96" w:rsidRDefault="00290375">
      <w:pPr>
        <w:pStyle w:val="a3"/>
        <w:jc w:val="left"/>
        <w:rPr>
          <w:rFonts w:ascii="黑体" w:eastAsia="黑体" w:hAnsi="黑体" w:hint="eastAsia"/>
          <w:color w:val="000000" w:themeColor="text1"/>
          <w:sz w:val="32"/>
          <w:szCs w:val="22"/>
        </w:rPr>
      </w:pPr>
      <w:r>
        <w:rPr>
          <w:rFonts w:ascii="黑体" w:eastAsia="黑体" w:hAnsi="黑体" w:hint="eastAsia"/>
          <w:color w:val="000000" w:themeColor="text1"/>
          <w:sz w:val="32"/>
          <w:szCs w:val="22"/>
        </w:rPr>
        <w:lastRenderedPageBreak/>
        <w:t>附件1：                       主要知识产权和标准规范目录</w:t>
      </w:r>
    </w:p>
    <w:tbl>
      <w:tblP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629"/>
        <w:gridCol w:w="978"/>
        <w:gridCol w:w="1317"/>
        <w:gridCol w:w="1257"/>
        <w:gridCol w:w="1272"/>
        <w:gridCol w:w="1213"/>
        <w:gridCol w:w="2752"/>
        <w:gridCol w:w="1778"/>
      </w:tblGrid>
      <w:tr w:rsidR="00480F96" w14:paraId="39F22975" w14:textId="77777777">
        <w:trPr>
          <w:trHeight w:val="1226"/>
        </w:trPr>
        <w:tc>
          <w:tcPr>
            <w:tcW w:w="1200" w:type="dxa"/>
            <w:tcBorders>
              <w:top w:val="single" w:sz="4" w:space="0" w:color="auto"/>
              <w:left w:val="single" w:sz="4" w:space="0" w:color="auto"/>
              <w:bottom w:val="single" w:sz="4" w:space="0" w:color="auto"/>
              <w:right w:val="single" w:sz="4" w:space="0" w:color="auto"/>
            </w:tcBorders>
          </w:tcPr>
          <w:p w14:paraId="38004883"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知识产权</w:t>
            </w:r>
          </w:p>
          <w:p w14:paraId="0701157C"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（标准规范）类别</w:t>
            </w:r>
          </w:p>
        </w:tc>
        <w:tc>
          <w:tcPr>
            <w:tcW w:w="2629" w:type="dxa"/>
            <w:tcBorders>
              <w:top w:val="single" w:sz="4" w:space="0" w:color="auto"/>
              <w:left w:val="single" w:sz="4" w:space="0" w:color="auto"/>
              <w:bottom w:val="single" w:sz="4" w:space="0" w:color="auto"/>
              <w:right w:val="single" w:sz="4" w:space="0" w:color="auto"/>
            </w:tcBorders>
          </w:tcPr>
          <w:p w14:paraId="5BE43E60"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知识产权（标准规范）具体名称</w:t>
            </w:r>
          </w:p>
        </w:tc>
        <w:tc>
          <w:tcPr>
            <w:tcW w:w="978" w:type="dxa"/>
            <w:tcBorders>
              <w:top w:val="single" w:sz="4" w:space="0" w:color="auto"/>
              <w:left w:val="single" w:sz="4" w:space="0" w:color="auto"/>
              <w:bottom w:val="single" w:sz="4" w:space="0" w:color="auto"/>
              <w:right w:val="single" w:sz="4" w:space="0" w:color="auto"/>
            </w:tcBorders>
          </w:tcPr>
          <w:p w14:paraId="1CDD945F"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国家</w:t>
            </w:r>
          </w:p>
          <w:p w14:paraId="134B9467" w14:textId="77777777" w:rsidR="00480F96" w:rsidRDefault="00290375">
            <w:pPr>
              <w:jc w:val="center"/>
              <w:rPr>
                <w:rFonts w:ascii="仿宋_GB2312" w:eastAsia="仿宋_GB2312" w:hAnsi="宋体" w:hint="eastAsia"/>
                <w:bCs/>
                <w:snapToGrid w:val="0"/>
                <w:color w:val="000000" w:themeColor="text1"/>
                <w:sz w:val="24"/>
                <w:szCs w:val="21"/>
              </w:rPr>
            </w:pPr>
            <w:r>
              <w:rPr>
                <w:rFonts w:ascii="仿宋_GB2312" w:eastAsia="仿宋_GB2312" w:hAnsi="宋体" w:hint="eastAsia"/>
                <w:bCs/>
                <w:snapToGrid w:val="0"/>
                <w:color w:val="000000" w:themeColor="text1"/>
                <w:sz w:val="24"/>
                <w:szCs w:val="21"/>
              </w:rPr>
              <w:t>（地区）</w:t>
            </w:r>
          </w:p>
        </w:tc>
        <w:tc>
          <w:tcPr>
            <w:tcW w:w="1317" w:type="dxa"/>
            <w:tcBorders>
              <w:top w:val="single" w:sz="4" w:space="0" w:color="auto"/>
              <w:left w:val="single" w:sz="4" w:space="0" w:color="auto"/>
              <w:bottom w:val="single" w:sz="4" w:space="0" w:color="auto"/>
              <w:right w:val="single" w:sz="4" w:space="0" w:color="auto"/>
            </w:tcBorders>
          </w:tcPr>
          <w:p w14:paraId="352C9924"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授权号</w:t>
            </w:r>
          </w:p>
          <w:p w14:paraId="35F2993E"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（标准规范编号）</w:t>
            </w:r>
          </w:p>
        </w:tc>
        <w:tc>
          <w:tcPr>
            <w:tcW w:w="1257" w:type="dxa"/>
            <w:tcBorders>
              <w:top w:val="single" w:sz="4" w:space="0" w:color="auto"/>
              <w:left w:val="single" w:sz="4" w:space="0" w:color="auto"/>
              <w:bottom w:val="single" w:sz="4" w:space="0" w:color="auto"/>
              <w:right w:val="single" w:sz="4" w:space="0" w:color="auto"/>
            </w:tcBorders>
          </w:tcPr>
          <w:p w14:paraId="25D8227B"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授权</w:t>
            </w:r>
          </w:p>
          <w:p w14:paraId="17884D35"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（标准发布）</w:t>
            </w:r>
          </w:p>
          <w:p w14:paraId="1664F5B8"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日期</w:t>
            </w:r>
          </w:p>
        </w:tc>
        <w:tc>
          <w:tcPr>
            <w:tcW w:w="1272" w:type="dxa"/>
            <w:tcBorders>
              <w:top w:val="single" w:sz="4" w:space="0" w:color="auto"/>
              <w:left w:val="single" w:sz="4" w:space="0" w:color="auto"/>
              <w:bottom w:val="single" w:sz="4" w:space="0" w:color="auto"/>
              <w:right w:val="single" w:sz="4" w:space="0" w:color="auto"/>
            </w:tcBorders>
          </w:tcPr>
          <w:p w14:paraId="29E273B1"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tcPr>
          <w:p w14:paraId="693732B3"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权利人（标准规范起草单位）</w:t>
            </w:r>
          </w:p>
        </w:tc>
        <w:tc>
          <w:tcPr>
            <w:tcW w:w="2752" w:type="dxa"/>
            <w:tcBorders>
              <w:top w:val="single" w:sz="4" w:space="0" w:color="auto"/>
              <w:left w:val="single" w:sz="4" w:space="0" w:color="auto"/>
              <w:bottom w:val="single" w:sz="4" w:space="0" w:color="auto"/>
              <w:right w:val="single" w:sz="4" w:space="0" w:color="auto"/>
            </w:tcBorders>
          </w:tcPr>
          <w:p w14:paraId="0524B549"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发明人（标准规范起草人）</w:t>
            </w:r>
          </w:p>
        </w:tc>
        <w:tc>
          <w:tcPr>
            <w:tcW w:w="1778" w:type="dxa"/>
            <w:tcBorders>
              <w:top w:val="single" w:sz="4" w:space="0" w:color="auto"/>
              <w:left w:val="single" w:sz="4" w:space="0" w:color="auto"/>
              <w:bottom w:val="single" w:sz="4" w:space="0" w:color="auto"/>
              <w:right w:val="single" w:sz="4" w:space="0" w:color="auto"/>
            </w:tcBorders>
          </w:tcPr>
          <w:p w14:paraId="617C85F8" w14:textId="77777777" w:rsidR="00480F96" w:rsidRDefault="00290375">
            <w:pPr>
              <w:jc w:val="center"/>
              <w:rPr>
                <w:rFonts w:ascii="仿宋_GB2312" w:eastAsia="仿宋_GB2312" w:hAnsi="宋体" w:hint="eastAsia"/>
                <w:color w:val="000000" w:themeColor="text1"/>
                <w:sz w:val="24"/>
                <w:szCs w:val="21"/>
              </w:rPr>
            </w:pPr>
            <w:r>
              <w:rPr>
                <w:rFonts w:ascii="仿宋_GB2312" w:eastAsia="仿宋_GB2312" w:hAnsi="宋体" w:hint="eastAsia"/>
                <w:color w:val="000000" w:themeColor="text1"/>
                <w:sz w:val="24"/>
                <w:szCs w:val="21"/>
              </w:rPr>
              <w:t>发明专利（标准规范）有效状态</w:t>
            </w:r>
          </w:p>
        </w:tc>
      </w:tr>
      <w:tr w:rsidR="00CF0B7B" w14:paraId="58331E8F" w14:textId="77777777" w:rsidTr="00EF5900">
        <w:trPr>
          <w:trHeight w:val="921"/>
        </w:trPr>
        <w:tc>
          <w:tcPr>
            <w:tcW w:w="1200" w:type="dxa"/>
            <w:tcBorders>
              <w:top w:val="single" w:sz="4" w:space="0" w:color="auto"/>
              <w:left w:val="single" w:sz="4" w:space="0" w:color="auto"/>
              <w:bottom w:val="single" w:sz="4" w:space="0" w:color="auto"/>
              <w:right w:val="single" w:sz="4" w:space="0" w:color="auto"/>
            </w:tcBorders>
            <w:vAlign w:val="center"/>
          </w:tcPr>
          <w:p w14:paraId="644338A0" w14:textId="189767CD" w:rsidR="00CF0B7B" w:rsidRPr="00BC2AC1" w:rsidRDefault="00CF0B7B" w:rsidP="00CF0B7B">
            <w:pPr>
              <w:rPr>
                <w:rFonts w:eastAsia="仿宋"/>
                <w:color w:val="000000" w:themeColor="text1"/>
                <w:sz w:val="24"/>
                <w:szCs w:val="24"/>
              </w:rPr>
            </w:pPr>
            <w:r w:rsidRPr="00BC2AC1">
              <w:rPr>
                <w:rFonts w:eastAsia="仿宋"/>
                <w:sz w:val="24"/>
                <w:szCs w:val="24"/>
              </w:rPr>
              <w:t>授权发明专利</w:t>
            </w:r>
          </w:p>
        </w:tc>
        <w:tc>
          <w:tcPr>
            <w:tcW w:w="2629" w:type="dxa"/>
            <w:tcBorders>
              <w:top w:val="single" w:sz="4" w:space="0" w:color="auto"/>
              <w:left w:val="single" w:sz="4" w:space="0" w:color="auto"/>
              <w:bottom w:val="single" w:sz="4" w:space="0" w:color="auto"/>
              <w:right w:val="single" w:sz="4" w:space="0" w:color="auto"/>
            </w:tcBorders>
            <w:vAlign w:val="center"/>
          </w:tcPr>
          <w:p w14:paraId="4A918C0E" w14:textId="0375E8A3" w:rsidR="00CF0B7B" w:rsidRPr="00BC2AC1" w:rsidRDefault="00CF0B7B" w:rsidP="00CF0B7B">
            <w:pPr>
              <w:rPr>
                <w:rFonts w:eastAsia="仿宋"/>
                <w:color w:val="000000" w:themeColor="text1"/>
                <w:sz w:val="24"/>
                <w:szCs w:val="24"/>
              </w:rPr>
            </w:pPr>
            <w:r w:rsidRPr="00BC2AC1">
              <w:rPr>
                <w:rFonts w:eastAsia="仿宋"/>
                <w:sz w:val="24"/>
                <w:szCs w:val="24"/>
              </w:rPr>
              <w:t>一种基于机器人功能化智能涂装生产线喷涂机器人</w:t>
            </w:r>
          </w:p>
        </w:tc>
        <w:tc>
          <w:tcPr>
            <w:tcW w:w="978" w:type="dxa"/>
            <w:tcBorders>
              <w:top w:val="single" w:sz="4" w:space="0" w:color="auto"/>
              <w:left w:val="single" w:sz="4" w:space="0" w:color="auto"/>
              <w:bottom w:val="single" w:sz="4" w:space="0" w:color="auto"/>
              <w:right w:val="single" w:sz="4" w:space="0" w:color="auto"/>
            </w:tcBorders>
            <w:vAlign w:val="center"/>
          </w:tcPr>
          <w:p w14:paraId="7E1829B8" w14:textId="5D6A5B6D" w:rsidR="00CF0B7B" w:rsidRPr="00BC2AC1" w:rsidRDefault="00CF0B7B" w:rsidP="00CF0B7B">
            <w:pPr>
              <w:rPr>
                <w:rFonts w:eastAsia="仿宋"/>
                <w:color w:val="000000" w:themeColor="text1"/>
                <w:sz w:val="24"/>
                <w:szCs w:val="24"/>
              </w:rPr>
            </w:pPr>
            <w:r w:rsidRPr="00BC2AC1">
              <w:rPr>
                <w:rFonts w:eastAsia="仿宋"/>
                <w:sz w:val="24"/>
                <w:szCs w:val="24"/>
              </w:rPr>
              <w:t>中国</w:t>
            </w:r>
          </w:p>
        </w:tc>
        <w:tc>
          <w:tcPr>
            <w:tcW w:w="1317" w:type="dxa"/>
            <w:tcBorders>
              <w:top w:val="single" w:sz="4" w:space="0" w:color="auto"/>
              <w:left w:val="single" w:sz="4" w:space="0" w:color="auto"/>
              <w:bottom w:val="single" w:sz="4" w:space="0" w:color="auto"/>
              <w:right w:val="single" w:sz="4" w:space="0" w:color="auto"/>
            </w:tcBorders>
            <w:vAlign w:val="center"/>
          </w:tcPr>
          <w:p w14:paraId="72192160" w14:textId="544256DD" w:rsidR="00CF0B7B" w:rsidRPr="00BC2AC1" w:rsidRDefault="00CF0B7B" w:rsidP="00CF0B7B">
            <w:pPr>
              <w:rPr>
                <w:rFonts w:eastAsia="仿宋"/>
                <w:color w:val="000000" w:themeColor="text1"/>
                <w:sz w:val="24"/>
                <w:szCs w:val="24"/>
              </w:rPr>
            </w:pPr>
            <w:r w:rsidRPr="00BC2AC1">
              <w:rPr>
                <w:rFonts w:eastAsia="仿宋"/>
                <w:bCs/>
                <w:sz w:val="24"/>
                <w:szCs w:val="24"/>
              </w:rPr>
              <w:t>ZL202210717269.6</w:t>
            </w:r>
          </w:p>
        </w:tc>
        <w:tc>
          <w:tcPr>
            <w:tcW w:w="1257" w:type="dxa"/>
            <w:tcBorders>
              <w:top w:val="single" w:sz="4" w:space="0" w:color="auto"/>
              <w:left w:val="single" w:sz="4" w:space="0" w:color="auto"/>
              <w:bottom w:val="single" w:sz="4" w:space="0" w:color="auto"/>
              <w:right w:val="single" w:sz="4" w:space="0" w:color="auto"/>
            </w:tcBorders>
            <w:vAlign w:val="center"/>
          </w:tcPr>
          <w:p w14:paraId="57BFF130" w14:textId="100B3634" w:rsidR="00CF0B7B" w:rsidRPr="00BC2AC1" w:rsidRDefault="00CF0B7B" w:rsidP="00CF0B7B">
            <w:pPr>
              <w:rPr>
                <w:rFonts w:eastAsia="仿宋"/>
                <w:color w:val="000000" w:themeColor="text1"/>
                <w:sz w:val="24"/>
                <w:szCs w:val="24"/>
              </w:rPr>
            </w:pPr>
            <w:r w:rsidRPr="00BC2AC1">
              <w:rPr>
                <w:rFonts w:eastAsia="仿宋"/>
                <w:bCs/>
                <w:sz w:val="24"/>
                <w:szCs w:val="24"/>
              </w:rPr>
              <w:t>2023-04-21</w:t>
            </w:r>
          </w:p>
        </w:tc>
        <w:tc>
          <w:tcPr>
            <w:tcW w:w="1272" w:type="dxa"/>
            <w:tcBorders>
              <w:top w:val="single" w:sz="4" w:space="0" w:color="auto"/>
              <w:left w:val="single" w:sz="4" w:space="0" w:color="auto"/>
              <w:bottom w:val="single" w:sz="4" w:space="0" w:color="auto"/>
              <w:right w:val="single" w:sz="4" w:space="0" w:color="auto"/>
            </w:tcBorders>
            <w:vAlign w:val="center"/>
          </w:tcPr>
          <w:p w14:paraId="3445AB8A" w14:textId="192B1B2C" w:rsidR="00CF0B7B" w:rsidRPr="00BC2AC1" w:rsidRDefault="00CF0B7B" w:rsidP="00CF0B7B">
            <w:pPr>
              <w:rPr>
                <w:rFonts w:eastAsia="仿宋"/>
                <w:color w:val="000000" w:themeColor="text1"/>
                <w:sz w:val="24"/>
                <w:szCs w:val="24"/>
              </w:rPr>
            </w:pPr>
            <w:r w:rsidRPr="00BC2AC1">
              <w:rPr>
                <w:rFonts w:eastAsia="仿宋"/>
                <w:sz w:val="24"/>
                <w:szCs w:val="24"/>
              </w:rPr>
              <w:t>第</w:t>
            </w:r>
            <w:r w:rsidRPr="00BC2AC1">
              <w:rPr>
                <w:rFonts w:eastAsia="仿宋"/>
                <w:sz w:val="24"/>
                <w:szCs w:val="24"/>
              </w:rPr>
              <w:t>5903405</w:t>
            </w:r>
            <w:r w:rsidRPr="00BC2AC1">
              <w:rPr>
                <w:rFonts w:eastAsia="仿宋"/>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26CF0A10" w14:textId="25BE15E4" w:rsidR="00CF0B7B" w:rsidRPr="00BC2AC1" w:rsidRDefault="00CF0B7B" w:rsidP="00CF0B7B">
            <w:pPr>
              <w:rPr>
                <w:rFonts w:eastAsia="仿宋"/>
                <w:color w:val="000000" w:themeColor="text1"/>
                <w:sz w:val="24"/>
                <w:szCs w:val="24"/>
              </w:rPr>
            </w:pPr>
            <w:r w:rsidRPr="00BC2AC1">
              <w:rPr>
                <w:rFonts w:eastAsia="仿宋"/>
                <w:sz w:val="24"/>
                <w:szCs w:val="24"/>
              </w:rPr>
              <w:t>浙江明</w:t>
            </w:r>
            <w:proofErr w:type="gramStart"/>
            <w:r w:rsidRPr="00BC2AC1">
              <w:rPr>
                <w:rFonts w:eastAsia="仿宋"/>
                <w:sz w:val="24"/>
                <w:szCs w:val="24"/>
              </w:rPr>
              <w:t>泉工业涂</w:t>
            </w:r>
            <w:proofErr w:type="gramEnd"/>
            <w:r w:rsidRPr="00BC2AC1">
              <w:rPr>
                <w:rFonts w:eastAsia="仿宋"/>
                <w:sz w:val="24"/>
                <w:szCs w:val="24"/>
              </w:rPr>
              <w:t>装有限公司、浙江明泉工业装备科技有限公司、湖州师范学院</w:t>
            </w:r>
          </w:p>
        </w:tc>
        <w:tc>
          <w:tcPr>
            <w:tcW w:w="2752" w:type="dxa"/>
            <w:tcBorders>
              <w:top w:val="single" w:sz="4" w:space="0" w:color="auto"/>
              <w:left w:val="single" w:sz="4" w:space="0" w:color="auto"/>
              <w:bottom w:val="single" w:sz="4" w:space="0" w:color="auto"/>
              <w:right w:val="single" w:sz="4" w:space="0" w:color="auto"/>
            </w:tcBorders>
            <w:vAlign w:val="center"/>
          </w:tcPr>
          <w:p w14:paraId="47C0D9C1" w14:textId="085A9A6E" w:rsidR="00CF0B7B" w:rsidRPr="00BC2AC1" w:rsidRDefault="00CF0B7B" w:rsidP="00CF0B7B">
            <w:pPr>
              <w:rPr>
                <w:rFonts w:eastAsia="仿宋"/>
                <w:color w:val="000000" w:themeColor="text1"/>
                <w:sz w:val="24"/>
                <w:szCs w:val="24"/>
              </w:rPr>
            </w:pPr>
            <w:r w:rsidRPr="00BC2AC1">
              <w:rPr>
                <w:rFonts w:eastAsia="仿宋"/>
                <w:sz w:val="24"/>
                <w:szCs w:val="24"/>
              </w:rPr>
              <w:t>黄丽莎、蒋云良、陈锋、楼俊钢、李威</w:t>
            </w:r>
            <w:proofErr w:type="gramStart"/>
            <w:r w:rsidRPr="00BC2AC1">
              <w:rPr>
                <w:rFonts w:eastAsia="仿宋"/>
                <w:sz w:val="24"/>
                <w:szCs w:val="24"/>
              </w:rPr>
              <w:t>霖</w:t>
            </w:r>
            <w:proofErr w:type="gramEnd"/>
            <w:r w:rsidRPr="00BC2AC1">
              <w:rPr>
                <w:rFonts w:eastAsia="仿宋"/>
                <w:sz w:val="24"/>
                <w:szCs w:val="24"/>
              </w:rPr>
              <w:t>、胡迎亮、申情、盛剑、茅立安</w:t>
            </w:r>
          </w:p>
        </w:tc>
        <w:tc>
          <w:tcPr>
            <w:tcW w:w="1778" w:type="dxa"/>
            <w:tcBorders>
              <w:top w:val="single" w:sz="4" w:space="0" w:color="auto"/>
              <w:left w:val="single" w:sz="4" w:space="0" w:color="auto"/>
              <w:bottom w:val="single" w:sz="4" w:space="0" w:color="auto"/>
              <w:right w:val="single" w:sz="4" w:space="0" w:color="auto"/>
            </w:tcBorders>
            <w:vAlign w:val="center"/>
          </w:tcPr>
          <w:p w14:paraId="61C5B198" w14:textId="16E33632" w:rsidR="00CF0B7B" w:rsidRPr="00BC2AC1" w:rsidRDefault="00CF0B7B" w:rsidP="00CF0B7B">
            <w:pPr>
              <w:rPr>
                <w:rFonts w:eastAsia="仿宋"/>
                <w:color w:val="000000" w:themeColor="text1"/>
                <w:sz w:val="24"/>
                <w:szCs w:val="24"/>
              </w:rPr>
            </w:pPr>
            <w:r w:rsidRPr="00BC2AC1">
              <w:rPr>
                <w:rFonts w:eastAsia="仿宋"/>
                <w:sz w:val="24"/>
                <w:szCs w:val="24"/>
              </w:rPr>
              <w:t>有效</w:t>
            </w:r>
          </w:p>
        </w:tc>
      </w:tr>
      <w:tr w:rsidR="00CF0B7B" w14:paraId="7B1D8E5D" w14:textId="77777777" w:rsidTr="00EF5900">
        <w:trPr>
          <w:trHeight w:val="921"/>
        </w:trPr>
        <w:tc>
          <w:tcPr>
            <w:tcW w:w="1200" w:type="dxa"/>
            <w:tcBorders>
              <w:top w:val="single" w:sz="4" w:space="0" w:color="auto"/>
              <w:left w:val="single" w:sz="4" w:space="0" w:color="auto"/>
              <w:bottom w:val="single" w:sz="4" w:space="0" w:color="auto"/>
              <w:right w:val="single" w:sz="4" w:space="0" w:color="auto"/>
            </w:tcBorders>
            <w:vAlign w:val="center"/>
          </w:tcPr>
          <w:p w14:paraId="7F472326" w14:textId="25A2D38A" w:rsidR="00CF0B7B" w:rsidRPr="00BC2AC1" w:rsidRDefault="00CF0B7B" w:rsidP="00CF0B7B">
            <w:pPr>
              <w:rPr>
                <w:rFonts w:eastAsia="仿宋"/>
                <w:color w:val="000000" w:themeColor="text1"/>
                <w:sz w:val="24"/>
                <w:szCs w:val="24"/>
              </w:rPr>
            </w:pPr>
            <w:r w:rsidRPr="00BC2AC1">
              <w:rPr>
                <w:rFonts w:eastAsia="仿宋"/>
                <w:sz w:val="24"/>
                <w:szCs w:val="24"/>
              </w:rPr>
              <w:t>授权发明专利</w:t>
            </w:r>
          </w:p>
        </w:tc>
        <w:tc>
          <w:tcPr>
            <w:tcW w:w="2629" w:type="dxa"/>
            <w:tcBorders>
              <w:top w:val="single" w:sz="4" w:space="0" w:color="auto"/>
              <w:left w:val="single" w:sz="4" w:space="0" w:color="auto"/>
              <w:bottom w:val="single" w:sz="4" w:space="0" w:color="auto"/>
              <w:right w:val="single" w:sz="4" w:space="0" w:color="auto"/>
            </w:tcBorders>
            <w:vAlign w:val="center"/>
          </w:tcPr>
          <w:p w14:paraId="23C443BA" w14:textId="729A1186" w:rsidR="00CF0B7B" w:rsidRPr="00BC2AC1" w:rsidRDefault="00CF0B7B" w:rsidP="00CF0B7B">
            <w:pPr>
              <w:rPr>
                <w:rFonts w:eastAsia="仿宋"/>
                <w:color w:val="000000" w:themeColor="text1"/>
                <w:sz w:val="24"/>
                <w:szCs w:val="24"/>
              </w:rPr>
            </w:pPr>
            <w:r w:rsidRPr="00BC2AC1">
              <w:rPr>
                <w:rFonts w:eastAsia="仿宋"/>
                <w:sz w:val="24"/>
                <w:szCs w:val="24"/>
              </w:rPr>
              <w:t>一种基于机器人功能化智能涂装生产线喷涂加热设备</w:t>
            </w:r>
          </w:p>
        </w:tc>
        <w:tc>
          <w:tcPr>
            <w:tcW w:w="978" w:type="dxa"/>
            <w:tcBorders>
              <w:top w:val="single" w:sz="4" w:space="0" w:color="auto"/>
              <w:left w:val="single" w:sz="4" w:space="0" w:color="auto"/>
              <w:bottom w:val="single" w:sz="4" w:space="0" w:color="auto"/>
              <w:right w:val="single" w:sz="4" w:space="0" w:color="auto"/>
            </w:tcBorders>
            <w:vAlign w:val="center"/>
          </w:tcPr>
          <w:p w14:paraId="2412FEBC" w14:textId="1B9F2AF5" w:rsidR="00CF0B7B" w:rsidRPr="00BC2AC1" w:rsidRDefault="00CF0B7B" w:rsidP="00CF0B7B">
            <w:pPr>
              <w:rPr>
                <w:rFonts w:eastAsia="仿宋"/>
                <w:color w:val="000000" w:themeColor="text1"/>
                <w:sz w:val="24"/>
                <w:szCs w:val="24"/>
              </w:rPr>
            </w:pPr>
            <w:r w:rsidRPr="00BC2AC1">
              <w:rPr>
                <w:rFonts w:eastAsia="仿宋"/>
                <w:sz w:val="24"/>
                <w:szCs w:val="24"/>
              </w:rPr>
              <w:t>中国</w:t>
            </w:r>
          </w:p>
        </w:tc>
        <w:tc>
          <w:tcPr>
            <w:tcW w:w="1317" w:type="dxa"/>
            <w:tcBorders>
              <w:top w:val="single" w:sz="4" w:space="0" w:color="auto"/>
              <w:left w:val="single" w:sz="4" w:space="0" w:color="auto"/>
              <w:bottom w:val="single" w:sz="4" w:space="0" w:color="auto"/>
              <w:right w:val="single" w:sz="4" w:space="0" w:color="auto"/>
            </w:tcBorders>
            <w:vAlign w:val="center"/>
          </w:tcPr>
          <w:p w14:paraId="1B9843C3" w14:textId="443FB46C" w:rsidR="00CF0B7B" w:rsidRPr="00BC2AC1" w:rsidRDefault="00CF0B7B" w:rsidP="00CF0B7B">
            <w:pPr>
              <w:rPr>
                <w:rFonts w:eastAsia="仿宋"/>
                <w:color w:val="000000" w:themeColor="text1"/>
                <w:sz w:val="24"/>
                <w:szCs w:val="24"/>
              </w:rPr>
            </w:pPr>
            <w:r w:rsidRPr="00BC2AC1">
              <w:rPr>
                <w:rFonts w:eastAsia="仿宋"/>
                <w:bCs/>
                <w:sz w:val="24"/>
                <w:szCs w:val="24"/>
              </w:rPr>
              <w:t>ZL202210562491.3</w:t>
            </w:r>
          </w:p>
        </w:tc>
        <w:tc>
          <w:tcPr>
            <w:tcW w:w="1257" w:type="dxa"/>
            <w:tcBorders>
              <w:top w:val="single" w:sz="4" w:space="0" w:color="auto"/>
              <w:left w:val="single" w:sz="4" w:space="0" w:color="auto"/>
              <w:bottom w:val="single" w:sz="4" w:space="0" w:color="auto"/>
              <w:right w:val="single" w:sz="4" w:space="0" w:color="auto"/>
            </w:tcBorders>
            <w:vAlign w:val="center"/>
          </w:tcPr>
          <w:p w14:paraId="1BA40BB5" w14:textId="5AF96EA5" w:rsidR="00CF0B7B" w:rsidRPr="00BC2AC1" w:rsidRDefault="00CF0B7B" w:rsidP="00CF0B7B">
            <w:pPr>
              <w:rPr>
                <w:rFonts w:eastAsia="仿宋"/>
                <w:color w:val="000000" w:themeColor="text1"/>
                <w:sz w:val="24"/>
                <w:szCs w:val="24"/>
              </w:rPr>
            </w:pPr>
            <w:r w:rsidRPr="00BC2AC1">
              <w:rPr>
                <w:rFonts w:eastAsia="仿宋"/>
                <w:bCs/>
                <w:sz w:val="24"/>
                <w:szCs w:val="24"/>
              </w:rPr>
              <w:t>2022-12-30</w:t>
            </w:r>
          </w:p>
        </w:tc>
        <w:tc>
          <w:tcPr>
            <w:tcW w:w="1272" w:type="dxa"/>
            <w:tcBorders>
              <w:top w:val="single" w:sz="4" w:space="0" w:color="auto"/>
              <w:left w:val="single" w:sz="4" w:space="0" w:color="auto"/>
              <w:bottom w:val="single" w:sz="4" w:space="0" w:color="auto"/>
              <w:right w:val="single" w:sz="4" w:space="0" w:color="auto"/>
            </w:tcBorders>
            <w:vAlign w:val="center"/>
          </w:tcPr>
          <w:p w14:paraId="70B24FA4" w14:textId="2E16A0DC" w:rsidR="00CF0B7B" w:rsidRPr="00BC2AC1" w:rsidRDefault="00CF0B7B" w:rsidP="00CF0B7B">
            <w:pPr>
              <w:rPr>
                <w:rFonts w:eastAsia="仿宋"/>
                <w:color w:val="000000" w:themeColor="text1"/>
                <w:sz w:val="24"/>
                <w:szCs w:val="24"/>
              </w:rPr>
            </w:pPr>
            <w:r w:rsidRPr="00BC2AC1">
              <w:rPr>
                <w:rFonts w:eastAsia="仿宋"/>
                <w:sz w:val="24"/>
                <w:szCs w:val="24"/>
              </w:rPr>
              <w:t>第</w:t>
            </w:r>
            <w:r w:rsidRPr="00BC2AC1">
              <w:rPr>
                <w:rFonts w:eastAsia="仿宋"/>
                <w:sz w:val="24"/>
                <w:szCs w:val="24"/>
              </w:rPr>
              <w:t>5672180</w:t>
            </w:r>
            <w:r w:rsidRPr="00BC2AC1">
              <w:rPr>
                <w:rFonts w:eastAsia="仿宋"/>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2D6D224A" w14:textId="3525E77F" w:rsidR="00CF0B7B" w:rsidRPr="00BC2AC1" w:rsidRDefault="00CF0B7B" w:rsidP="00CF0B7B">
            <w:pPr>
              <w:rPr>
                <w:rFonts w:eastAsia="仿宋"/>
                <w:color w:val="000000" w:themeColor="text1"/>
                <w:sz w:val="24"/>
                <w:szCs w:val="24"/>
              </w:rPr>
            </w:pPr>
            <w:r w:rsidRPr="00BC2AC1">
              <w:rPr>
                <w:rFonts w:eastAsia="仿宋"/>
                <w:sz w:val="24"/>
                <w:szCs w:val="24"/>
              </w:rPr>
              <w:t>浙江明泉工业装备科技有限公司、浙江明</w:t>
            </w:r>
            <w:proofErr w:type="gramStart"/>
            <w:r w:rsidRPr="00BC2AC1">
              <w:rPr>
                <w:rFonts w:eastAsia="仿宋"/>
                <w:sz w:val="24"/>
                <w:szCs w:val="24"/>
              </w:rPr>
              <w:t>泉工业涂</w:t>
            </w:r>
            <w:proofErr w:type="gramEnd"/>
            <w:r w:rsidRPr="00BC2AC1">
              <w:rPr>
                <w:rFonts w:eastAsia="仿宋"/>
                <w:sz w:val="24"/>
                <w:szCs w:val="24"/>
              </w:rPr>
              <w:t>装有限公司、湖州师范学院</w:t>
            </w:r>
          </w:p>
        </w:tc>
        <w:tc>
          <w:tcPr>
            <w:tcW w:w="2752" w:type="dxa"/>
            <w:tcBorders>
              <w:top w:val="single" w:sz="4" w:space="0" w:color="auto"/>
              <w:left w:val="single" w:sz="4" w:space="0" w:color="auto"/>
              <w:bottom w:val="single" w:sz="4" w:space="0" w:color="auto"/>
              <w:right w:val="single" w:sz="4" w:space="0" w:color="auto"/>
            </w:tcBorders>
            <w:vAlign w:val="center"/>
          </w:tcPr>
          <w:p w14:paraId="538B0E9F" w14:textId="0A2EC93C" w:rsidR="00CF0B7B" w:rsidRPr="00BC2AC1" w:rsidRDefault="00CF0B7B" w:rsidP="00CF0B7B">
            <w:pPr>
              <w:rPr>
                <w:rFonts w:eastAsia="仿宋"/>
                <w:color w:val="000000" w:themeColor="text1"/>
                <w:sz w:val="24"/>
                <w:szCs w:val="24"/>
              </w:rPr>
            </w:pPr>
            <w:r w:rsidRPr="00BC2AC1">
              <w:rPr>
                <w:rFonts w:eastAsia="仿宋"/>
                <w:sz w:val="24"/>
                <w:szCs w:val="24"/>
              </w:rPr>
              <w:t>黄丽莎、蒋云良、陈峰、楼俊钢、李威</w:t>
            </w:r>
            <w:proofErr w:type="gramStart"/>
            <w:r w:rsidRPr="00BC2AC1">
              <w:rPr>
                <w:rFonts w:eastAsia="仿宋"/>
                <w:sz w:val="24"/>
                <w:szCs w:val="24"/>
              </w:rPr>
              <w:t>霖</w:t>
            </w:r>
            <w:proofErr w:type="gramEnd"/>
            <w:r w:rsidRPr="00BC2AC1">
              <w:rPr>
                <w:rFonts w:eastAsia="仿宋"/>
                <w:sz w:val="24"/>
                <w:szCs w:val="24"/>
              </w:rPr>
              <w:t>、胡迎亮、申情、盛剑、茅立安</w:t>
            </w:r>
          </w:p>
        </w:tc>
        <w:tc>
          <w:tcPr>
            <w:tcW w:w="1778" w:type="dxa"/>
            <w:tcBorders>
              <w:top w:val="single" w:sz="4" w:space="0" w:color="auto"/>
              <w:left w:val="single" w:sz="4" w:space="0" w:color="auto"/>
              <w:bottom w:val="single" w:sz="4" w:space="0" w:color="auto"/>
              <w:right w:val="single" w:sz="4" w:space="0" w:color="auto"/>
            </w:tcBorders>
            <w:vAlign w:val="center"/>
          </w:tcPr>
          <w:p w14:paraId="7C1AE014" w14:textId="3FEAAAF5" w:rsidR="00CF0B7B" w:rsidRPr="00BC2AC1" w:rsidRDefault="00CF0B7B" w:rsidP="00CF0B7B">
            <w:pPr>
              <w:rPr>
                <w:rFonts w:eastAsia="仿宋"/>
                <w:color w:val="000000" w:themeColor="text1"/>
                <w:sz w:val="24"/>
                <w:szCs w:val="24"/>
              </w:rPr>
            </w:pPr>
            <w:r w:rsidRPr="00BC2AC1">
              <w:rPr>
                <w:rFonts w:eastAsia="仿宋"/>
                <w:sz w:val="24"/>
                <w:szCs w:val="24"/>
              </w:rPr>
              <w:t>有效</w:t>
            </w:r>
          </w:p>
        </w:tc>
      </w:tr>
      <w:tr w:rsidR="009C2245" w14:paraId="275DD152" w14:textId="77777777" w:rsidTr="00EF5900">
        <w:trPr>
          <w:trHeight w:val="921"/>
        </w:trPr>
        <w:tc>
          <w:tcPr>
            <w:tcW w:w="1200" w:type="dxa"/>
            <w:tcBorders>
              <w:top w:val="single" w:sz="4" w:space="0" w:color="auto"/>
              <w:left w:val="single" w:sz="4" w:space="0" w:color="auto"/>
              <w:bottom w:val="single" w:sz="4" w:space="0" w:color="auto"/>
              <w:right w:val="single" w:sz="4" w:space="0" w:color="auto"/>
            </w:tcBorders>
            <w:vAlign w:val="center"/>
          </w:tcPr>
          <w:p w14:paraId="23C68020" w14:textId="6D7F4935" w:rsidR="009C2245" w:rsidRPr="00BC2AC1" w:rsidRDefault="009C2245" w:rsidP="009C2245">
            <w:pPr>
              <w:rPr>
                <w:rFonts w:eastAsia="仿宋"/>
                <w:sz w:val="24"/>
                <w:szCs w:val="24"/>
              </w:rPr>
            </w:pPr>
            <w:r w:rsidRPr="00BC2AC1">
              <w:rPr>
                <w:rFonts w:eastAsia="仿宋"/>
                <w:sz w:val="24"/>
                <w:szCs w:val="24"/>
              </w:rPr>
              <w:t>授权发明专利</w:t>
            </w:r>
          </w:p>
        </w:tc>
        <w:tc>
          <w:tcPr>
            <w:tcW w:w="2629" w:type="dxa"/>
            <w:tcBorders>
              <w:top w:val="single" w:sz="4" w:space="0" w:color="auto"/>
              <w:left w:val="single" w:sz="4" w:space="0" w:color="auto"/>
              <w:bottom w:val="single" w:sz="4" w:space="0" w:color="auto"/>
              <w:right w:val="single" w:sz="4" w:space="0" w:color="auto"/>
            </w:tcBorders>
            <w:vAlign w:val="center"/>
          </w:tcPr>
          <w:p w14:paraId="112E0DDD" w14:textId="6994D227" w:rsidR="009C2245" w:rsidRPr="00BC2AC1" w:rsidRDefault="009C2245" w:rsidP="009C2245">
            <w:pPr>
              <w:rPr>
                <w:rFonts w:eastAsia="仿宋"/>
                <w:sz w:val="24"/>
                <w:szCs w:val="24"/>
              </w:rPr>
            </w:pPr>
            <w:r w:rsidRPr="009C2245">
              <w:rPr>
                <w:rFonts w:eastAsia="仿宋"/>
                <w:sz w:val="24"/>
                <w:szCs w:val="24"/>
              </w:rPr>
              <w:t>一种基于深度自编码器网络的电路结构可靠性预测方法</w:t>
            </w:r>
          </w:p>
        </w:tc>
        <w:tc>
          <w:tcPr>
            <w:tcW w:w="978" w:type="dxa"/>
            <w:tcBorders>
              <w:top w:val="single" w:sz="4" w:space="0" w:color="auto"/>
              <w:left w:val="single" w:sz="4" w:space="0" w:color="auto"/>
              <w:bottom w:val="single" w:sz="4" w:space="0" w:color="auto"/>
              <w:right w:val="single" w:sz="4" w:space="0" w:color="auto"/>
            </w:tcBorders>
            <w:vAlign w:val="center"/>
          </w:tcPr>
          <w:p w14:paraId="2ED6A0A4" w14:textId="74BA2AAB" w:rsidR="009C2245" w:rsidRPr="00BC2AC1" w:rsidRDefault="009C2245" w:rsidP="009C2245">
            <w:pPr>
              <w:rPr>
                <w:rFonts w:eastAsia="仿宋"/>
                <w:sz w:val="24"/>
                <w:szCs w:val="24"/>
              </w:rPr>
            </w:pPr>
            <w:r w:rsidRPr="00BC2AC1">
              <w:rPr>
                <w:rFonts w:eastAsia="仿宋"/>
                <w:sz w:val="24"/>
                <w:szCs w:val="24"/>
              </w:rPr>
              <w:t>中国</w:t>
            </w:r>
          </w:p>
        </w:tc>
        <w:tc>
          <w:tcPr>
            <w:tcW w:w="1317" w:type="dxa"/>
            <w:tcBorders>
              <w:top w:val="single" w:sz="4" w:space="0" w:color="auto"/>
              <w:left w:val="single" w:sz="4" w:space="0" w:color="auto"/>
              <w:bottom w:val="single" w:sz="4" w:space="0" w:color="auto"/>
              <w:right w:val="single" w:sz="4" w:space="0" w:color="auto"/>
            </w:tcBorders>
            <w:vAlign w:val="center"/>
          </w:tcPr>
          <w:p w14:paraId="7ADD86BF" w14:textId="2503C960" w:rsidR="009C2245" w:rsidRPr="00BC2AC1" w:rsidRDefault="009C2245" w:rsidP="009C2245">
            <w:pPr>
              <w:rPr>
                <w:rFonts w:eastAsia="仿宋"/>
                <w:bCs/>
                <w:sz w:val="24"/>
                <w:szCs w:val="24"/>
              </w:rPr>
            </w:pPr>
            <w:r w:rsidRPr="00BC2AC1">
              <w:rPr>
                <w:rFonts w:eastAsia="仿宋"/>
                <w:sz w:val="24"/>
                <w:szCs w:val="24"/>
              </w:rPr>
              <w:t>ZL201810321633.0</w:t>
            </w:r>
          </w:p>
        </w:tc>
        <w:tc>
          <w:tcPr>
            <w:tcW w:w="1257" w:type="dxa"/>
            <w:tcBorders>
              <w:top w:val="single" w:sz="4" w:space="0" w:color="auto"/>
              <w:left w:val="single" w:sz="4" w:space="0" w:color="auto"/>
              <w:bottom w:val="single" w:sz="4" w:space="0" w:color="auto"/>
              <w:right w:val="single" w:sz="4" w:space="0" w:color="auto"/>
            </w:tcBorders>
            <w:vAlign w:val="center"/>
          </w:tcPr>
          <w:p w14:paraId="1F873F0E" w14:textId="1D51270B" w:rsidR="009C2245" w:rsidRPr="00BC2AC1" w:rsidRDefault="009C2245" w:rsidP="009C2245">
            <w:pPr>
              <w:rPr>
                <w:rFonts w:eastAsia="仿宋"/>
                <w:bCs/>
                <w:sz w:val="24"/>
                <w:szCs w:val="24"/>
              </w:rPr>
            </w:pPr>
            <w:r w:rsidRPr="00BC2AC1">
              <w:rPr>
                <w:rFonts w:eastAsia="仿宋"/>
                <w:bCs/>
                <w:sz w:val="24"/>
                <w:szCs w:val="24"/>
              </w:rPr>
              <w:t>2022-04-08</w:t>
            </w:r>
          </w:p>
        </w:tc>
        <w:tc>
          <w:tcPr>
            <w:tcW w:w="1272" w:type="dxa"/>
            <w:tcBorders>
              <w:top w:val="single" w:sz="4" w:space="0" w:color="auto"/>
              <w:left w:val="single" w:sz="4" w:space="0" w:color="auto"/>
              <w:bottom w:val="single" w:sz="4" w:space="0" w:color="auto"/>
              <w:right w:val="single" w:sz="4" w:space="0" w:color="auto"/>
            </w:tcBorders>
            <w:vAlign w:val="center"/>
          </w:tcPr>
          <w:p w14:paraId="228AC4B2" w14:textId="4D538931" w:rsidR="009C2245" w:rsidRPr="00BC2AC1" w:rsidRDefault="009C2245" w:rsidP="009C2245">
            <w:pPr>
              <w:rPr>
                <w:rFonts w:eastAsia="仿宋"/>
                <w:sz w:val="24"/>
                <w:szCs w:val="24"/>
              </w:rPr>
            </w:pPr>
            <w:r w:rsidRPr="00BC2AC1">
              <w:rPr>
                <w:rFonts w:eastAsia="仿宋"/>
                <w:sz w:val="24"/>
                <w:szCs w:val="24"/>
              </w:rPr>
              <w:t>第</w:t>
            </w:r>
            <w:r w:rsidRPr="00BC2AC1">
              <w:rPr>
                <w:rFonts w:eastAsia="仿宋"/>
                <w:sz w:val="24"/>
                <w:szCs w:val="24"/>
              </w:rPr>
              <w:t>5063246</w:t>
            </w:r>
            <w:r w:rsidRPr="00BC2AC1">
              <w:rPr>
                <w:rFonts w:eastAsia="仿宋"/>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40A89484" w14:textId="18C2FF7C" w:rsidR="009C2245" w:rsidRPr="00BC2AC1" w:rsidRDefault="009C2245" w:rsidP="009C2245">
            <w:pPr>
              <w:rPr>
                <w:rFonts w:eastAsia="仿宋"/>
                <w:sz w:val="24"/>
                <w:szCs w:val="24"/>
              </w:rPr>
            </w:pPr>
            <w:r w:rsidRPr="00BC2AC1">
              <w:rPr>
                <w:rFonts w:eastAsia="仿宋"/>
                <w:sz w:val="24"/>
                <w:szCs w:val="24"/>
              </w:rPr>
              <w:t>浙江工业大学</w:t>
            </w:r>
          </w:p>
        </w:tc>
        <w:tc>
          <w:tcPr>
            <w:tcW w:w="2752" w:type="dxa"/>
            <w:tcBorders>
              <w:top w:val="single" w:sz="4" w:space="0" w:color="auto"/>
              <w:left w:val="single" w:sz="4" w:space="0" w:color="auto"/>
              <w:bottom w:val="single" w:sz="4" w:space="0" w:color="auto"/>
              <w:right w:val="single" w:sz="4" w:space="0" w:color="auto"/>
            </w:tcBorders>
            <w:vAlign w:val="center"/>
          </w:tcPr>
          <w:p w14:paraId="1E565A1B" w14:textId="0BCFF3FE" w:rsidR="009C2245" w:rsidRPr="00BC2AC1" w:rsidRDefault="009C2245" w:rsidP="009C2245">
            <w:pPr>
              <w:rPr>
                <w:rFonts w:eastAsia="仿宋"/>
                <w:sz w:val="24"/>
                <w:szCs w:val="24"/>
              </w:rPr>
            </w:pPr>
            <w:r w:rsidRPr="00BC2AC1">
              <w:rPr>
                <w:rFonts w:eastAsia="仿宋"/>
                <w:sz w:val="24"/>
                <w:szCs w:val="24"/>
              </w:rPr>
              <w:t>肖杰、马伟峰、施展辉、黄玉娇、胡海根、李伟</w:t>
            </w:r>
          </w:p>
        </w:tc>
        <w:tc>
          <w:tcPr>
            <w:tcW w:w="1778" w:type="dxa"/>
            <w:tcBorders>
              <w:top w:val="single" w:sz="4" w:space="0" w:color="auto"/>
              <w:left w:val="single" w:sz="4" w:space="0" w:color="auto"/>
              <w:bottom w:val="single" w:sz="4" w:space="0" w:color="auto"/>
              <w:right w:val="single" w:sz="4" w:space="0" w:color="auto"/>
            </w:tcBorders>
            <w:vAlign w:val="center"/>
          </w:tcPr>
          <w:p w14:paraId="71CB8297" w14:textId="43D016BD" w:rsidR="009C2245" w:rsidRPr="00BC2AC1" w:rsidRDefault="009C2245" w:rsidP="009C2245">
            <w:pPr>
              <w:rPr>
                <w:rFonts w:eastAsia="仿宋"/>
                <w:sz w:val="24"/>
                <w:szCs w:val="24"/>
              </w:rPr>
            </w:pPr>
            <w:r w:rsidRPr="00BC2AC1">
              <w:rPr>
                <w:rFonts w:eastAsia="仿宋"/>
                <w:sz w:val="24"/>
                <w:szCs w:val="24"/>
              </w:rPr>
              <w:t>有效</w:t>
            </w:r>
          </w:p>
        </w:tc>
      </w:tr>
      <w:tr w:rsidR="009C2245" w14:paraId="0CAB10E8" w14:textId="77777777" w:rsidTr="00EF5900">
        <w:trPr>
          <w:trHeight w:val="921"/>
        </w:trPr>
        <w:tc>
          <w:tcPr>
            <w:tcW w:w="1200" w:type="dxa"/>
            <w:tcBorders>
              <w:top w:val="single" w:sz="4" w:space="0" w:color="auto"/>
              <w:left w:val="single" w:sz="4" w:space="0" w:color="auto"/>
              <w:bottom w:val="single" w:sz="4" w:space="0" w:color="auto"/>
              <w:right w:val="single" w:sz="4" w:space="0" w:color="auto"/>
            </w:tcBorders>
            <w:vAlign w:val="center"/>
          </w:tcPr>
          <w:p w14:paraId="2FAEDEBD" w14:textId="28AD60A2" w:rsidR="009C2245" w:rsidRPr="00BC2AC1" w:rsidRDefault="009C2245" w:rsidP="009C2245">
            <w:pPr>
              <w:rPr>
                <w:rFonts w:eastAsia="仿宋"/>
                <w:color w:val="000000" w:themeColor="text1"/>
                <w:sz w:val="24"/>
                <w:szCs w:val="24"/>
              </w:rPr>
            </w:pPr>
            <w:r w:rsidRPr="00BC2AC1">
              <w:rPr>
                <w:rFonts w:eastAsia="仿宋"/>
                <w:sz w:val="24"/>
                <w:szCs w:val="24"/>
              </w:rPr>
              <w:lastRenderedPageBreak/>
              <w:t>授权发明专利</w:t>
            </w:r>
          </w:p>
        </w:tc>
        <w:tc>
          <w:tcPr>
            <w:tcW w:w="2629" w:type="dxa"/>
            <w:tcBorders>
              <w:top w:val="single" w:sz="4" w:space="0" w:color="auto"/>
              <w:left w:val="single" w:sz="4" w:space="0" w:color="auto"/>
              <w:bottom w:val="single" w:sz="4" w:space="0" w:color="auto"/>
              <w:right w:val="single" w:sz="4" w:space="0" w:color="auto"/>
            </w:tcBorders>
            <w:vAlign w:val="center"/>
          </w:tcPr>
          <w:p w14:paraId="508F4FB0" w14:textId="1E60E259" w:rsidR="009C2245" w:rsidRPr="00BC2AC1" w:rsidRDefault="009C2245" w:rsidP="009C2245">
            <w:pPr>
              <w:rPr>
                <w:rFonts w:eastAsia="仿宋"/>
                <w:color w:val="000000" w:themeColor="text1"/>
                <w:sz w:val="24"/>
                <w:szCs w:val="24"/>
              </w:rPr>
            </w:pPr>
            <w:r w:rsidRPr="00BC2AC1">
              <w:rPr>
                <w:rFonts w:eastAsia="仿宋"/>
                <w:sz w:val="24"/>
                <w:szCs w:val="24"/>
              </w:rPr>
              <w:t>一种粉末涂装用组合式两用</w:t>
            </w:r>
            <w:proofErr w:type="gramStart"/>
            <w:r w:rsidRPr="00BC2AC1">
              <w:rPr>
                <w:rFonts w:eastAsia="仿宋"/>
                <w:sz w:val="24"/>
                <w:szCs w:val="24"/>
              </w:rPr>
              <w:t>烘道及其</w:t>
            </w:r>
            <w:proofErr w:type="gramEnd"/>
            <w:r w:rsidRPr="00BC2AC1">
              <w:rPr>
                <w:rFonts w:eastAsia="仿宋"/>
                <w:sz w:val="24"/>
                <w:szCs w:val="24"/>
              </w:rPr>
              <w:t>使用方法</w:t>
            </w:r>
          </w:p>
        </w:tc>
        <w:tc>
          <w:tcPr>
            <w:tcW w:w="978" w:type="dxa"/>
            <w:tcBorders>
              <w:top w:val="single" w:sz="4" w:space="0" w:color="auto"/>
              <w:left w:val="single" w:sz="4" w:space="0" w:color="auto"/>
              <w:bottom w:val="single" w:sz="4" w:space="0" w:color="auto"/>
              <w:right w:val="single" w:sz="4" w:space="0" w:color="auto"/>
            </w:tcBorders>
            <w:vAlign w:val="center"/>
          </w:tcPr>
          <w:p w14:paraId="5FB526DF" w14:textId="05D82C5A" w:rsidR="009C2245" w:rsidRPr="00BC2AC1" w:rsidRDefault="009C2245" w:rsidP="009C2245">
            <w:pPr>
              <w:rPr>
                <w:rFonts w:eastAsia="仿宋"/>
                <w:color w:val="000000" w:themeColor="text1"/>
                <w:sz w:val="24"/>
                <w:szCs w:val="24"/>
              </w:rPr>
            </w:pPr>
            <w:r w:rsidRPr="00BC2AC1">
              <w:rPr>
                <w:rFonts w:eastAsia="仿宋"/>
                <w:sz w:val="24"/>
                <w:szCs w:val="24"/>
              </w:rPr>
              <w:t>中国</w:t>
            </w:r>
          </w:p>
        </w:tc>
        <w:tc>
          <w:tcPr>
            <w:tcW w:w="1317" w:type="dxa"/>
            <w:tcBorders>
              <w:top w:val="single" w:sz="4" w:space="0" w:color="auto"/>
              <w:left w:val="single" w:sz="4" w:space="0" w:color="auto"/>
              <w:bottom w:val="single" w:sz="4" w:space="0" w:color="auto"/>
              <w:right w:val="single" w:sz="4" w:space="0" w:color="auto"/>
            </w:tcBorders>
            <w:vAlign w:val="center"/>
          </w:tcPr>
          <w:p w14:paraId="05A76BF7" w14:textId="512A3F21" w:rsidR="009C2245" w:rsidRPr="00BC2AC1" w:rsidRDefault="009C2245" w:rsidP="009C2245">
            <w:pPr>
              <w:rPr>
                <w:rFonts w:eastAsia="仿宋"/>
                <w:color w:val="000000" w:themeColor="text1"/>
                <w:sz w:val="24"/>
                <w:szCs w:val="24"/>
              </w:rPr>
            </w:pPr>
            <w:r w:rsidRPr="00BC2AC1">
              <w:rPr>
                <w:rFonts w:eastAsia="仿宋"/>
                <w:bCs/>
                <w:sz w:val="24"/>
                <w:szCs w:val="24"/>
              </w:rPr>
              <w:t>ZL202011341994.5</w:t>
            </w:r>
          </w:p>
        </w:tc>
        <w:tc>
          <w:tcPr>
            <w:tcW w:w="1257" w:type="dxa"/>
            <w:tcBorders>
              <w:top w:val="single" w:sz="4" w:space="0" w:color="auto"/>
              <w:left w:val="single" w:sz="4" w:space="0" w:color="auto"/>
              <w:bottom w:val="single" w:sz="4" w:space="0" w:color="auto"/>
              <w:right w:val="single" w:sz="4" w:space="0" w:color="auto"/>
            </w:tcBorders>
            <w:vAlign w:val="center"/>
          </w:tcPr>
          <w:p w14:paraId="18DC896A" w14:textId="5CC4A4EF" w:rsidR="009C2245" w:rsidRPr="00BC2AC1" w:rsidRDefault="009C2245" w:rsidP="009C2245">
            <w:pPr>
              <w:rPr>
                <w:rFonts w:eastAsia="仿宋"/>
                <w:color w:val="000000" w:themeColor="text1"/>
                <w:sz w:val="24"/>
                <w:szCs w:val="24"/>
              </w:rPr>
            </w:pPr>
            <w:r w:rsidRPr="00BC2AC1">
              <w:rPr>
                <w:rFonts w:eastAsia="仿宋"/>
                <w:bCs/>
                <w:sz w:val="24"/>
                <w:szCs w:val="24"/>
              </w:rPr>
              <w:t>2023-07-04</w:t>
            </w:r>
          </w:p>
        </w:tc>
        <w:tc>
          <w:tcPr>
            <w:tcW w:w="1272" w:type="dxa"/>
            <w:tcBorders>
              <w:top w:val="single" w:sz="4" w:space="0" w:color="auto"/>
              <w:left w:val="single" w:sz="4" w:space="0" w:color="auto"/>
              <w:bottom w:val="single" w:sz="4" w:space="0" w:color="auto"/>
              <w:right w:val="single" w:sz="4" w:space="0" w:color="auto"/>
            </w:tcBorders>
            <w:vAlign w:val="center"/>
          </w:tcPr>
          <w:p w14:paraId="7573E872" w14:textId="7EF85DC1" w:rsidR="009C2245" w:rsidRPr="00BC2AC1" w:rsidRDefault="009C2245" w:rsidP="009C2245">
            <w:pPr>
              <w:rPr>
                <w:rFonts w:eastAsia="仿宋"/>
                <w:color w:val="000000" w:themeColor="text1"/>
                <w:sz w:val="24"/>
                <w:szCs w:val="24"/>
              </w:rPr>
            </w:pPr>
            <w:r w:rsidRPr="00BC2AC1">
              <w:rPr>
                <w:rFonts w:eastAsia="仿宋"/>
                <w:sz w:val="24"/>
                <w:szCs w:val="24"/>
              </w:rPr>
              <w:t>第</w:t>
            </w:r>
            <w:r w:rsidRPr="00BC2AC1">
              <w:rPr>
                <w:rFonts w:eastAsia="仿宋"/>
                <w:sz w:val="24"/>
                <w:szCs w:val="24"/>
              </w:rPr>
              <w:t>6112138</w:t>
            </w:r>
            <w:r w:rsidRPr="00BC2AC1">
              <w:rPr>
                <w:rFonts w:eastAsia="仿宋"/>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1A440B86" w14:textId="1931BBC3" w:rsidR="009C2245" w:rsidRPr="00BC2AC1" w:rsidRDefault="009C2245" w:rsidP="009C2245">
            <w:pPr>
              <w:rPr>
                <w:rFonts w:eastAsia="仿宋"/>
                <w:color w:val="000000" w:themeColor="text1"/>
                <w:sz w:val="24"/>
                <w:szCs w:val="24"/>
              </w:rPr>
            </w:pPr>
            <w:r w:rsidRPr="00BC2AC1">
              <w:rPr>
                <w:rFonts w:eastAsia="仿宋"/>
                <w:sz w:val="24"/>
                <w:szCs w:val="24"/>
              </w:rPr>
              <w:t>浙江明泉工业装备科技有限公司</w:t>
            </w:r>
          </w:p>
        </w:tc>
        <w:tc>
          <w:tcPr>
            <w:tcW w:w="2752" w:type="dxa"/>
            <w:tcBorders>
              <w:top w:val="single" w:sz="4" w:space="0" w:color="auto"/>
              <w:left w:val="single" w:sz="4" w:space="0" w:color="auto"/>
              <w:bottom w:val="single" w:sz="4" w:space="0" w:color="auto"/>
              <w:right w:val="single" w:sz="4" w:space="0" w:color="auto"/>
            </w:tcBorders>
            <w:vAlign w:val="center"/>
          </w:tcPr>
          <w:p w14:paraId="5CE9F0EF" w14:textId="23FCEB0D" w:rsidR="009C2245" w:rsidRPr="00BC2AC1" w:rsidRDefault="009C2245" w:rsidP="009C2245">
            <w:pPr>
              <w:rPr>
                <w:rFonts w:eastAsia="仿宋"/>
                <w:color w:val="000000" w:themeColor="text1"/>
                <w:sz w:val="24"/>
                <w:szCs w:val="24"/>
              </w:rPr>
            </w:pPr>
            <w:r w:rsidRPr="00BC2AC1">
              <w:rPr>
                <w:rFonts w:eastAsia="仿宋"/>
                <w:sz w:val="24"/>
                <w:szCs w:val="24"/>
              </w:rPr>
              <w:t>盛剑、胡迎杰、李敏、倪伟杰、茅立安、陈云、沈泽京、詹永根、倪晓锋</w:t>
            </w:r>
          </w:p>
        </w:tc>
        <w:tc>
          <w:tcPr>
            <w:tcW w:w="1778" w:type="dxa"/>
            <w:tcBorders>
              <w:top w:val="single" w:sz="4" w:space="0" w:color="auto"/>
              <w:left w:val="single" w:sz="4" w:space="0" w:color="auto"/>
              <w:bottom w:val="single" w:sz="4" w:space="0" w:color="auto"/>
              <w:right w:val="single" w:sz="4" w:space="0" w:color="auto"/>
            </w:tcBorders>
            <w:vAlign w:val="center"/>
          </w:tcPr>
          <w:p w14:paraId="576CB3BB" w14:textId="38D228F1" w:rsidR="009C2245" w:rsidRPr="00BC2AC1" w:rsidRDefault="009C2245" w:rsidP="009C2245">
            <w:pPr>
              <w:rPr>
                <w:rFonts w:eastAsia="仿宋"/>
                <w:color w:val="000000" w:themeColor="text1"/>
                <w:sz w:val="24"/>
                <w:szCs w:val="24"/>
              </w:rPr>
            </w:pPr>
            <w:r w:rsidRPr="00BC2AC1">
              <w:rPr>
                <w:rFonts w:eastAsia="仿宋"/>
                <w:sz w:val="24"/>
                <w:szCs w:val="24"/>
              </w:rPr>
              <w:t>有效</w:t>
            </w:r>
          </w:p>
        </w:tc>
      </w:tr>
      <w:tr w:rsidR="009C2245" w14:paraId="2B76DA04" w14:textId="77777777" w:rsidTr="00EF5900">
        <w:trPr>
          <w:trHeight w:val="921"/>
        </w:trPr>
        <w:tc>
          <w:tcPr>
            <w:tcW w:w="1200" w:type="dxa"/>
            <w:tcBorders>
              <w:top w:val="single" w:sz="4" w:space="0" w:color="auto"/>
              <w:left w:val="single" w:sz="4" w:space="0" w:color="auto"/>
              <w:bottom w:val="single" w:sz="4" w:space="0" w:color="auto"/>
              <w:right w:val="single" w:sz="4" w:space="0" w:color="auto"/>
            </w:tcBorders>
            <w:vAlign w:val="center"/>
          </w:tcPr>
          <w:p w14:paraId="727D2DDB" w14:textId="31CB12FF" w:rsidR="009C2245" w:rsidRPr="00BC2AC1" w:rsidRDefault="009C2245" w:rsidP="009C2245">
            <w:pPr>
              <w:rPr>
                <w:rFonts w:eastAsia="仿宋"/>
                <w:color w:val="000000" w:themeColor="text1"/>
                <w:sz w:val="24"/>
                <w:szCs w:val="24"/>
              </w:rPr>
            </w:pPr>
            <w:r w:rsidRPr="00BC2AC1">
              <w:rPr>
                <w:rFonts w:eastAsia="仿宋"/>
                <w:sz w:val="24"/>
                <w:szCs w:val="24"/>
              </w:rPr>
              <w:t>授权发明专利</w:t>
            </w:r>
          </w:p>
        </w:tc>
        <w:tc>
          <w:tcPr>
            <w:tcW w:w="2629" w:type="dxa"/>
            <w:tcBorders>
              <w:top w:val="single" w:sz="4" w:space="0" w:color="auto"/>
              <w:left w:val="single" w:sz="4" w:space="0" w:color="auto"/>
              <w:bottom w:val="single" w:sz="4" w:space="0" w:color="auto"/>
              <w:right w:val="single" w:sz="4" w:space="0" w:color="auto"/>
            </w:tcBorders>
            <w:vAlign w:val="center"/>
          </w:tcPr>
          <w:p w14:paraId="3105EB36" w14:textId="56A488DE" w:rsidR="009C2245" w:rsidRPr="00BC2AC1" w:rsidRDefault="009C2245" w:rsidP="009C2245">
            <w:pPr>
              <w:rPr>
                <w:rFonts w:eastAsia="仿宋"/>
                <w:color w:val="000000" w:themeColor="text1"/>
                <w:sz w:val="24"/>
                <w:szCs w:val="24"/>
              </w:rPr>
            </w:pPr>
            <w:r w:rsidRPr="00BC2AC1">
              <w:rPr>
                <w:rFonts w:eastAsia="仿宋"/>
                <w:kern w:val="0"/>
                <w:sz w:val="24"/>
                <w:szCs w:val="24"/>
              </w:rPr>
              <w:t>一种基于启发式进化策略的敏感性电路单元定位方法</w:t>
            </w:r>
          </w:p>
        </w:tc>
        <w:tc>
          <w:tcPr>
            <w:tcW w:w="978" w:type="dxa"/>
            <w:tcBorders>
              <w:top w:val="single" w:sz="4" w:space="0" w:color="auto"/>
              <w:left w:val="single" w:sz="4" w:space="0" w:color="auto"/>
              <w:bottom w:val="single" w:sz="4" w:space="0" w:color="auto"/>
              <w:right w:val="single" w:sz="4" w:space="0" w:color="auto"/>
            </w:tcBorders>
            <w:vAlign w:val="center"/>
          </w:tcPr>
          <w:p w14:paraId="5E5F8FB5" w14:textId="01238A63" w:rsidR="009C2245" w:rsidRPr="00BC2AC1" w:rsidRDefault="009C2245" w:rsidP="009C2245">
            <w:pPr>
              <w:rPr>
                <w:rFonts w:eastAsia="仿宋"/>
                <w:color w:val="000000" w:themeColor="text1"/>
                <w:sz w:val="24"/>
                <w:szCs w:val="24"/>
              </w:rPr>
            </w:pPr>
            <w:r w:rsidRPr="00BC2AC1">
              <w:rPr>
                <w:rFonts w:eastAsia="仿宋"/>
                <w:sz w:val="24"/>
                <w:szCs w:val="24"/>
              </w:rPr>
              <w:t>中国</w:t>
            </w:r>
          </w:p>
        </w:tc>
        <w:tc>
          <w:tcPr>
            <w:tcW w:w="1317" w:type="dxa"/>
            <w:tcBorders>
              <w:top w:val="single" w:sz="4" w:space="0" w:color="auto"/>
              <w:left w:val="single" w:sz="4" w:space="0" w:color="auto"/>
              <w:bottom w:val="single" w:sz="4" w:space="0" w:color="auto"/>
              <w:right w:val="single" w:sz="4" w:space="0" w:color="auto"/>
            </w:tcBorders>
            <w:vAlign w:val="center"/>
          </w:tcPr>
          <w:p w14:paraId="4B5E0C88" w14:textId="4B80B45B" w:rsidR="009C2245" w:rsidRPr="00BC2AC1" w:rsidRDefault="009C2245" w:rsidP="009C2245">
            <w:pPr>
              <w:rPr>
                <w:rFonts w:eastAsia="仿宋"/>
                <w:color w:val="000000" w:themeColor="text1"/>
                <w:sz w:val="24"/>
                <w:szCs w:val="24"/>
              </w:rPr>
            </w:pPr>
            <w:r w:rsidRPr="00BC2AC1">
              <w:rPr>
                <w:rFonts w:eastAsia="仿宋"/>
                <w:bCs/>
                <w:sz w:val="24"/>
                <w:szCs w:val="24"/>
              </w:rPr>
              <w:t>ZL201810545582.X</w:t>
            </w:r>
          </w:p>
        </w:tc>
        <w:tc>
          <w:tcPr>
            <w:tcW w:w="1257" w:type="dxa"/>
            <w:tcBorders>
              <w:top w:val="single" w:sz="4" w:space="0" w:color="auto"/>
              <w:left w:val="single" w:sz="4" w:space="0" w:color="auto"/>
              <w:bottom w:val="single" w:sz="4" w:space="0" w:color="auto"/>
              <w:right w:val="single" w:sz="4" w:space="0" w:color="auto"/>
            </w:tcBorders>
            <w:vAlign w:val="center"/>
          </w:tcPr>
          <w:p w14:paraId="795E2F4D" w14:textId="2393F056" w:rsidR="009C2245" w:rsidRPr="00BC2AC1" w:rsidRDefault="009C2245" w:rsidP="009C2245">
            <w:pPr>
              <w:rPr>
                <w:rFonts w:eastAsia="仿宋"/>
                <w:color w:val="000000" w:themeColor="text1"/>
                <w:sz w:val="24"/>
                <w:szCs w:val="24"/>
              </w:rPr>
            </w:pPr>
            <w:r w:rsidRPr="00BC2AC1">
              <w:rPr>
                <w:rFonts w:eastAsia="仿宋"/>
                <w:bCs/>
                <w:sz w:val="24"/>
                <w:szCs w:val="24"/>
              </w:rPr>
              <w:t>2023-04-18</w:t>
            </w:r>
          </w:p>
        </w:tc>
        <w:tc>
          <w:tcPr>
            <w:tcW w:w="1272" w:type="dxa"/>
            <w:tcBorders>
              <w:top w:val="single" w:sz="4" w:space="0" w:color="auto"/>
              <w:left w:val="single" w:sz="4" w:space="0" w:color="auto"/>
              <w:bottom w:val="single" w:sz="4" w:space="0" w:color="auto"/>
              <w:right w:val="single" w:sz="4" w:space="0" w:color="auto"/>
            </w:tcBorders>
            <w:vAlign w:val="center"/>
          </w:tcPr>
          <w:p w14:paraId="3AC65634" w14:textId="7D77DA0C" w:rsidR="009C2245" w:rsidRPr="00BC2AC1" w:rsidRDefault="009C2245" w:rsidP="009C2245">
            <w:pPr>
              <w:rPr>
                <w:rFonts w:eastAsia="仿宋"/>
                <w:color w:val="000000" w:themeColor="text1"/>
                <w:sz w:val="24"/>
                <w:szCs w:val="24"/>
              </w:rPr>
            </w:pPr>
            <w:r w:rsidRPr="00BC2AC1">
              <w:rPr>
                <w:rFonts w:eastAsia="仿宋"/>
                <w:sz w:val="24"/>
                <w:szCs w:val="24"/>
              </w:rPr>
              <w:t>第</w:t>
            </w:r>
            <w:r w:rsidRPr="00BC2AC1">
              <w:rPr>
                <w:rFonts w:eastAsia="仿宋"/>
                <w:sz w:val="24"/>
                <w:szCs w:val="24"/>
              </w:rPr>
              <w:t>5889677</w:t>
            </w:r>
            <w:r w:rsidRPr="00BC2AC1">
              <w:rPr>
                <w:rFonts w:eastAsia="仿宋"/>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532B5933" w14:textId="79F4F125" w:rsidR="009C2245" w:rsidRPr="00BC2AC1" w:rsidRDefault="009C2245" w:rsidP="009C2245">
            <w:pPr>
              <w:rPr>
                <w:rFonts w:eastAsia="仿宋"/>
                <w:color w:val="000000" w:themeColor="text1"/>
                <w:sz w:val="24"/>
                <w:szCs w:val="24"/>
              </w:rPr>
            </w:pPr>
            <w:r w:rsidRPr="00BC2AC1">
              <w:rPr>
                <w:rFonts w:eastAsia="仿宋"/>
                <w:sz w:val="24"/>
                <w:szCs w:val="24"/>
              </w:rPr>
              <w:t>浙江工业大学</w:t>
            </w:r>
          </w:p>
        </w:tc>
        <w:tc>
          <w:tcPr>
            <w:tcW w:w="2752" w:type="dxa"/>
            <w:tcBorders>
              <w:top w:val="single" w:sz="4" w:space="0" w:color="auto"/>
              <w:left w:val="single" w:sz="4" w:space="0" w:color="auto"/>
              <w:bottom w:val="single" w:sz="4" w:space="0" w:color="auto"/>
              <w:right w:val="single" w:sz="4" w:space="0" w:color="auto"/>
            </w:tcBorders>
            <w:vAlign w:val="center"/>
          </w:tcPr>
          <w:p w14:paraId="3DACC387" w14:textId="44D42322" w:rsidR="009C2245" w:rsidRPr="00BC2AC1" w:rsidRDefault="009C2245" w:rsidP="009C2245">
            <w:pPr>
              <w:rPr>
                <w:rFonts w:eastAsia="仿宋"/>
                <w:color w:val="000000" w:themeColor="text1"/>
                <w:sz w:val="24"/>
                <w:szCs w:val="24"/>
              </w:rPr>
            </w:pPr>
            <w:r w:rsidRPr="00BC2AC1">
              <w:rPr>
                <w:rFonts w:eastAsia="仿宋"/>
                <w:sz w:val="24"/>
                <w:szCs w:val="24"/>
              </w:rPr>
              <w:t>肖杰、施展辉、马伟峰、杨旭华、胡海根、黄玉娇、李伟</w:t>
            </w:r>
          </w:p>
        </w:tc>
        <w:tc>
          <w:tcPr>
            <w:tcW w:w="1778" w:type="dxa"/>
            <w:tcBorders>
              <w:top w:val="single" w:sz="4" w:space="0" w:color="auto"/>
              <w:left w:val="single" w:sz="4" w:space="0" w:color="auto"/>
              <w:bottom w:val="single" w:sz="4" w:space="0" w:color="auto"/>
              <w:right w:val="single" w:sz="4" w:space="0" w:color="auto"/>
            </w:tcBorders>
            <w:vAlign w:val="center"/>
          </w:tcPr>
          <w:p w14:paraId="5C2B7A03" w14:textId="1954B196" w:rsidR="009C2245" w:rsidRPr="00BC2AC1" w:rsidRDefault="009C2245" w:rsidP="009C2245">
            <w:pPr>
              <w:rPr>
                <w:rFonts w:eastAsia="仿宋"/>
                <w:color w:val="000000" w:themeColor="text1"/>
                <w:sz w:val="24"/>
                <w:szCs w:val="24"/>
              </w:rPr>
            </w:pPr>
            <w:r w:rsidRPr="00BC2AC1">
              <w:rPr>
                <w:rFonts w:eastAsia="仿宋"/>
                <w:sz w:val="24"/>
                <w:szCs w:val="24"/>
              </w:rPr>
              <w:t>有效</w:t>
            </w:r>
          </w:p>
        </w:tc>
      </w:tr>
      <w:tr w:rsidR="009C2245" w14:paraId="16176900" w14:textId="77777777" w:rsidTr="00EF5900">
        <w:trPr>
          <w:trHeight w:val="921"/>
        </w:trPr>
        <w:tc>
          <w:tcPr>
            <w:tcW w:w="1200" w:type="dxa"/>
            <w:tcBorders>
              <w:top w:val="single" w:sz="4" w:space="0" w:color="auto"/>
              <w:left w:val="single" w:sz="4" w:space="0" w:color="auto"/>
              <w:bottom w:val="single" w:sz="4" w:space="0" w:color="auto"/>
              <w:right w:val="single" w:sz="4" w:space="0" w:color="auto"/>
            </w:tcBorders>
            <w:vAlign w:val="center"/>
          </w:tcPr>
          <w:p w14:paraId="1748B98A" w14:textId="3A86B45E" w:rsidR="009C2245" w:rsidRPr="00BC2AC1" w:rsidRDefault="009C2245" w:rsidP="009C2245">
            <w:pPr>
              <w:rPr>
                <w:rFonts w:eastAsia="仿宋"/>
                <w:sz w:val="24"/>
                <w:szCs w:val="24"/>
              </w:rPr>
            </w:pPr>
            <w:r w:rsidRPr="00BC2AC1">
              <w:rPr>
                <w:rFonts w:eastAsia="仿宋"/>
                <w:sz w:val="24"/>
                <w:szCs w:val="24"/>
              </w:rPr>
              <w:t>授权发明专利</w:t>
            </w:r>
          </w:p>
        </w:tc>
        <w:tc>
          <w:tcPr>
            <w:tcW w:w="2629" w:type="dxa"/>
            <w:tcBorders>
              <w:top w:val="single" w:sz="4" w:space="0" w:color="auto"/>
              <w:left w:val="single" w:sz="4" w:space="0" w:color="auto"/>
              <w:bottom w:val="single" w:sz="4" w:space="0" w:color="auto"/>
              <w:right w:val="single" w:sz="4" w:space="0" w:color="auto"/>
            </w:tcBorders>
            <w:vAlign w:val="center"/>
          </w:tcPr>
          <w:p w14:paraId="5C028F0A" w14:textId="140DEAC8" w:rsidR="009C2245" w:rsidRPr="00BC2AC1" w:rsidRDefault="009C2245" w:rsidP="009C2245">
            <w:pPr>
              <w:rPr>
                <w:rFonts w:eastAsia="仿宋"/>
                <w:kern w:val="0"/>
                <w:sz w:val="24"/>
                <w:szCs w:val="24"/>
              </w:rPr>
            </w:pPr>
            <w:r w:rsidRPr="00BC2AC1">
              <w:rPr>
                <w:rFonts w:eastAsia="仿宋"/>
                <w:kern w:val="0"/>
                <w:sz w:val="24"/>
                <w:szCs w:val="24"/>
              </w:rPr>
              <w:t>一种金属工件外壳的喷涂流水线装置及其喷涂工艺</w:t>
            </w:r>
          </w:p>
        </w:tc>
        <w:tc>
          <w:tcPr>
            <w:tcW w:w="978" w:type="dxa"/>
            <w:tcBorders>
              <w:top w:val="single" w:sz="4" w:space="0" w:color="auto"/>
              <w:left w:val="single" w:sz="4" w:space="0" w:color="auto"/>
              <w:bottom w:val="single" w:sz="4" w:space="0" w:color="auto"/>
              <w:right w:val="single" w:sz="4" w:space="0" w:color="auto"/>
            </w:tcBorders>
            <w:vAlign w:val="center"/>
          </w:tcPr>
          <w:p w14:paraId="69366BC5" w14:textId="231A853E" w:rsidR="009C2245" w:rsidRPr="00BC2AC1" w:rsidRDefault="009C2245" w:rsidP="009C2245">
            <w:pPr>
              <w:rPr>
                <w:rFonts w:eastAsia="仿宋"/>
                <w:sz w:val="24"/>
                <w:szCs w:val="24"/>
              </w:rPr>
            </w:pPr>
            <w:r w:rsidRPr="00BC2AC1">
              <w:rPr>
                <w:rFonts w:eastAsia="仿宋"/>
                <w:sz w:val="24"/>
                <w:szCs w:val="24"/>
              </w:rPr>
              <w:t>中国</w:t>
            </w:r>
          </w:p>
        </w:tc>
        <w:tc>
          <w:tcPr>
            <w:tcW w:w="1317" w:type="dxa"/>
            <w:tcBorders>
              <w:top w:val="single" w:sz="4" w:space="0" w:color="auto"/>
              <w:left w:val="single" w:sz="4" w:space="0" w:color="auto"/>
              <w:bottom w:val="single" w:sz="4" w:space="0" w:color="auto"/>
              <w:right w:val="single" w:sz="4" w:space="0" w:color="auto"/>
            </w:tcBorders>
            <w:vAlign w:val="center"/>
          </w:tcPr>
          <w:p w14:paraId="67D1619F" w14:textId="4B766CD2" w:rsidR="009C2245" w:rsidRPr="00BC2AC1" w:rsidRDefault="009C2245" w:rsidP="009C2245">
            <w:pPr>
              <w:rPr>
                <w:rFonts w:eastAsia="仿宋"/>
                <w:bCs/>
                <w:sz w:val="24"/>
                <w:szCs w:val="24"/>
              </w:rPr>
            </w:pPr>
            <w:r w:rsidRPr="00BC2AC1">
              <w:rPr>
                <w:rFonts w:eastAsia="仿宋"/>
                <w:bCs/>
                <w:sz w:val="24"/>
                <w:szCs w:val="24"/>
              </w:rPr>
              <w:t>ZL202011328628.6</w:t>
            </w:r>
          </w:p>
        </w:tc>
        <w:tc>
          <w:tcPr>
            <w:tcW w:w="1257" w:type="dxa"/>
            <w:tcBorders>
              <w:top w:val="single" w:sz="4" w:space="0" w:color="auto"/>
              <w:left w:val="single" w:sz="4" w:space="0" w:color="auto"/>
              <w:bottom w:val="single" w:sz="4" w:space="0" w:color="auto"/>
              <w:right w:val="single" w:sz="4" w:space="0" w:color="auto"/>
            </w:tcBorders>
            <w:vAlign w:val="center"/>
          </w:tcPr>
          <w:p w14:paraId="669AF0AB" w14:textId="19399134" w:rsidR="009C2245" w:rsidRPr="00BC2AC1" w:rsidRDefault="009C2245" w:rsidP="009C2245">
            <w:pPr>
              <w:rPr>
                <w:rFonts w:eastAsia="仿宋"/>
                <w:bCs/>
                <w:sz w:val="24"/>
                <w:szCs w:val="24"/>
              </w:rPr>
            </w:pPr>
            <w:r w:rsidRPr="00BC2AC1">
              <w:rPr>
                <w:rFonts w:eastAsia="仿宋"/>
                <w:bCs/>
                <w:sz w:val="24"/>
                <w:szCs w:val="24"/>
              </w:rPr>
              <w:t>2023-05-23</w:t>
            </w:r>
          </w:p>
        </w:tc>
        <w:tc>
          <w:tcPr>
            <w:tcW w:w="1272" w:type="dxa"/>
            <w:tcBorders>
              <w:top w:val="single" w:sz="4" w:space="0" w:color="auto"/>
              <w:left w:val="single" w:sz="4" w:space="0" w:color="auto"/>
              <w:bottom w:val="single" w:sz="4" w:space="0" w:color="auto"/>
              <w:right w:val="single" w:sz="4" w:space="0" w:color="auto"/>
            </w:tcBorders>
            <w:vAlign w:val="center"/>
          </w:tcPr>
          <w:p w14:paraId="610FBD24" w14:textId="5084345B" w:rsidR="009C2245" w:rsidRPr="00BC2AC1" w:rsidRDefault="009C2245" w:rsidP="009C2245">
            <w:pPr>
              <w:rPr>
                <w:rFonts w:eastAsia="仿宋"/>
                <w:sz w:val="24"/>
                <w:szCs w:val="24"/>
              </w:rPr>
            </w:pPr>
            <w:r w:rsidRPr="00BC2AC1">
              <w:rPr>
                <w:rFonts w:eastAsia="仿宋"/>
                <w:sz w:val="24"/>
                <w:szCs w:val="24"/>
              </w:rPr>
              <w:t>第</w:t>
            </w:r>
            <w:r w:rsidRPr="00BC2AC1">
              <w:rPr>
                <w:rFonts w:eastAsia="仿宋"/>
                <w:sz w:val="24"/>
                <w:szCs w:val="24"/>
              </w:rPr>
              <w:t>5988313</w:t>
            </w:r>
            <w:r w:rsidRPr="00BC2AC1">
              <w:rPr>
                <w:rFonts w:eastAsia="仿宋"/>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33D7F2EF" w14:textId="7AD9774C" w:rsidR="009C2245" w:rsidRPr="00BC2AC1" w:rsidRDefault="009C2245" w:rsidP="009C2245">
            <w:pPr>
              <w:rPr>
                <w:rFonts w:eastAsia="仿宋"/>
                <w:sz w:val="24"/>
                <w:szCs w:val="24"/>
              </w:rPr>
            </w:pPr>
            <w:r w:rsidRPr="00BC2AC1">
              <w:rPr>
                <w:rFonts w:eastAsia="仿宋"/>
                <w:sz w:val="24"/>
                <w:szCs w:val="24"/>
              </w:rPr>
              <w:t>浙江明</w:t>
            </w:r>
            <w:proofErr w:type="gramStart"/>
            <w:r w:rsidRPr="00BC2AC1">
              <w:rPr>
                <w:rFonts w:eastAsia="仿宋"/>
                <w:sz w:val="24"/>
                <w:szCs w:val="24"/>
              </w:rPr>
              <w:t>泉工业涂</w:t>
            </w:r>
            <w:proofErr w:type="gramEnd"/>
            <w:r w:rsidRPr="00BC2AC1">
              <w:rPr>
                <w:rFonts w:eastAsia="仿宋"/>
                <w:sz w:val="24"/>
                <w:szCs w:val="24"/>
              </w:rPr>
              <w:t>装有限公司</w:t>
            </w:r>
          </w:p>
        </w:tc>
        <w:tc>
          <w:tcPr>
            <w:tcW w:w="2752" w:type="dxa"/>
            <w:tcBorders>
              <w:top w:val="single" w:sz="4" w:space="0" w:color="auto"/>
              <w:left w:val="single" w:sz="4" w:space="0" w:color="auto"/>
              <w:bottom w:val="single" w:sz="4" w:space="0" w:color="auto"/>
              <w:right w:val="single" w:sz="4" w:space="0" w:color="auto"/>
            </w:tcBorders>
            <w:vAlign w:val="center"/>
          </w:tcPr>
          <w:p w14:paraId="7E8F8107" w14:textId="03C2A290" w:rsidR="009C2245" w:rsidRPr="00BC2AC1" w:rsidRDefault="009C2245" w:rsidP="009C2245">
            <w:pPr>
              <w:rPr>
                <w:rFonts w:eastAsia="仿宋"/>
                <w:sz w:val="24"/>
                <w:szCs w:val="24"/>
              </w:rPr>
            </w:pPr>
            <w:r w:rsidRPr="00BC2AC1">
              <w:rPr>
                <w:rFonts w:eastAsia="仿宋"/>
                <w:sz w:val="24"/>
                <w:szCs w:val="24"/>
              </w:rPr>
              <w:t>黄立明、沈泽京、刘友智、茅立安、赵瑛、陈芳红</w:t>
            </w:r>
          </w:p>
        </w:tc>
        <w:tc>
          <w:tcPr>
            <w:tcW w:w="1778" w:type="dxa"/>
            <w:tcBorders>
              <w:top w:val="single" w:sz="4" w:space="0" w:color="auto"/>
              <w:left w:val="single" w:sz="4" w:space="0" w:color="auto"/>
              <w:bottom w:val="single" w:sz="4" w:space="0" w:color="auto"/>
              <w:right w:val="single" w:sz="4" w:space="0" w:color="auto"/>
            </w:tcBorders>
            <w:vAlign w:val="center"/>
          </w:tcPr>
          <w:p w14:paraId="6255F150" w14:textId="5CE31CD7" w:rsidR="009C2245" w:rsidRPr="00BC2AC1" w:rsidRDefault="009C2245" w:rsidP="009C2245">
            <w:pPr>
              <w:rPr>
                <w:rFonts w:eastAsia="仿宋"/>
                <w:sz w:val="24"/>
                <w:szCs w:val="24"/>
              </w:rPr>
            </w:pPr>
            <w:r w:rsidRPr="00BC2AC1">
              <w:rPr>
                <w:rFonts w:eastAsia="仿宋"/>
                <w:sz w:val="24"/>
                <w:szCs w:val="24"/>
              </w:rPr>
              <w:t>有效</w:t>
            </w:r>
          </w:p>
        </w:tc>
      </w:tr>
      <w:tr w:rsidR="009C2245" w14:paraId="5BC0C4CC" w14:textId="77777777" w:rsidTr="00EF5900">
        <w:trPr>
          <w:trHeight w:val="921"/>
        </w:trPr>
        <w:tc>
          <w:tcPr>
            <w:tcW w:w="1200" w:type="dxa"/>
            <w:tcBorders>
              <w:top w:val="single" w:sz="4" w:space="0" w:color="auto"/>
              <w:left w:val="single" w:sz="4" w:space="0" w:color="auto"/>
              <w:bottom w:val="single" w:sz="4" w:space="0" w:color="auto"/>
              <w:right w:val="single" w:sz="4" w:space="0" w:color="auto"/>
            </w:tcBorders>
            <w:vAlign w:val="center"/>
          </w:tcPr>
          <w:p w14:paraId="7B213834" w14:textId="612D7FFD" w:rsidR="009C2245" w:rsidRPr="00BC2AC1" w:rsidRDefault="009C2245" w:rsidP="009C2245">
            <w:pPr>
              <w:rPr>
                <w:rFonts w:eastAsia="仿宋"/>
                <w:color w:val="000000" w:themeColor="text1"/>
                <w:sz w:val="24"/>
                <w:szCs w:val="24"/>
              </w:rPr>
            </w:pPr>
            <w:r w:rsidRPr="00BC2AC1">
              <w:rPr>
                <w:rFonts w:eastAsia="仿宋"/>
                <w:sz w:val="24"/>
                <w:szCs w:val="24"/>
              </w:rPr>
              <w:t>授权发明专利</w:t>
            </w:r>
          </w:p>
        </w:tc>
        <w:tc>
          <w:tcPr>
            <w:tcW w:w="2629" w:type="dxa"/>
            <w:tcBorders>
              <w:top w:val="single" w:sz="4" w:space="0" w:color="auto"/>
              <w:left w:val="single" w:sz="4" w:space="0" w:color="auto"/>
              <w:bottom w:val="single" w:sz="4" w:space="0" w:color="auto"/>
              <w:right w:val="single" w:sz="4" w:space="0" w:color="auto"/>
            </w:tcBorders>
            <w:vAlign w:val="center"/>
          </w:tcPr>
          <w:p w14:paraId="68C81743" w14:textId="2993E51A" w:rsidR="009C2245" w:rsidRPr="00BC2AC1" w:rsidRDefault="009C2245" w:rsidP="009C2245">
            <w:pPr>
              <w:rPr>
                <w:rFonts w:eastAsia="仿宋"/>
                <w:color w:val="000000" w:themeColor="text1"/>
                <w:sz w:val="24"/>
                <w:szCs w:val="24"/>
              </w:rPr>
            </w:pPr>
            <w:r w:rsidRPr="00BC2AC1">
              <w:rPr>
                <w:rFonts w:eastAsia="仿宋"/>
                <w:kern w:val="0"/>
                <w:sz w:val="24"/>
                <w:szCs w:val="24"/>
              </w:rPr>
              <w:t>一种基于松弛法的电路敏感性路径标识方法</w:t>
            </w:r>
          </w:p>
        </w:tc>
        <w:tc>
          <w:tcPr>
            <w:tcW w:w="978" w:type="dxa"/>
            <w:tcBorders>
              <w:top w:val="single" w:sz="4" w:space="0" w:color="auto"/>
              <w:left w:val="single" w:sz="4" w:space="0" w:color="auto"/>
              <w:bottom w:val="single" w:sz="4" w:space="0" w:color="auto"/>
              <w:right w:val="single" w:sz="4" w:space="0" w:color="auto"/>
            </w:tcBorders>
            <w:vAlign w:val="center"/>
          </w:tcPr>
          <w:p w14:paraId="29ABBDEE" w14:textId="29C8E845" w:rsidR="009C2245" w:rsidRPr="00BC2AC1" w:rsidRDefault="009C2245" w:rsidP="009C2245">
            <w:pPr>
              <w:rPr>
                <w:rFonts w:eastAsia="仿宋"/>
                <w:color w:val="000000" w:themeColor="text1"/>
                <w:sz w:val="24"/>
                <w:szCs w:val="24"/>
              </w:rPr>
            </w:pPr>
            <w:r w:rsidRPr="00BC2AC1">
              <w:rPr>
                <w:rFonts w:eastAsia="仿宋"/>
                <w:sz w:val="24"/>
                <w:szCs w:val="24"/>
              </w:rPr>
              <w:t>中国</w:t>
            </w:r>
          </w:p>
        </w:tc>
        <w:tc>
          <w:tcPr>
            <w:tcW w:w="1317" w:type="dxa"/>
            <w:tcBorders>
              <w:top w:val="single" w:sz="4" w:space="0" w:color="auto"/>
              <w:left w:val="single" w:sz="4" w:space="0" w:color="auto"/>
              <w:bottom w:val="single" w:sz="4" w:space="0" w:color="auto"/>
              <w:right w:val="single" w:sz="4" w:space="0" w:color="auto"/>
            </w:tcBorders>
            <w:vAlign w:val="center"/>
          </w:tcPr>
          <w:p w14:paraId="594D3428" w14:textId="1B836008" w:rsidR="009C2245" w:rsidRPr="00BC2AC1" w:rsidRDefault="009C2245" w:rsidP="009C2245">
            <w:pPr>
              <w:rPr>
                <w:rFonts w:eastAsia="仿宋"/>
                <w:color w:val="000000" w:themeColor="text1"/>
                <w:sz w:val="24"/>
                <w:szCs w:val="24"/>
              </w:rPr>
            </w:pPr>
            <w:r w:rsidRPr="00BC2AC1">
              <w:rPr>
                <w:rFonts w:eastAsia="仿宋"/>
                <w:bCs/>
                <w:sz w:val="24"/>
                <w:szCs w:val="24"/>
              </w:rPr>
              <w:t>ZL201911152342.4</w:t>
            </w:r>
          </w:p>
        </w:tc>
        <w:tc>
          <w:tcPr>
            <w:tcW w:w="1257" w:type="dxa"/>
            <w:tcBorders>
              <w:top w:val="single" w:sz="4" w:space="0" w:color="auto"/>
              <w:left w:val="single" w:sz="4" w:space="0" w:color="auto"/>
              <w:bottom w:val="single" w:sz="4" w:space="0" w:color="auto"/>
              <w:right w:val="single" w:sz="4" w:space="0" w:color="auto"/>
            </w:tcBorders>
            <w:vAlign w:val="center"/>
          </w:tcPr>
          <w:p w14:paraId="38FF70CA" w14:textId="1A07D8E4" w:rsidR="009C2245" w:rsidRPr="00BC2AC1" w:rsidRDefault="009C2245" w:rsidP="009C2245">
            <w:pPr>
              <w:rPr>
                <w:rFonts w:eastAsia="仿宋"/>
                <w:color w:val="000000" w:themeColor="text1"/>
                <w:sz w:val="24"/>
                <w:szCs w:val="24"/>
              </w:rPr>
            </w:pPr>
            <w:r w:rsidRPr="00BC2AC1">
              <w:rPr>
                <w:rFonts w:eastAsia="仿宋"/>
                <w:bCs/>
                <w:sz w:val="24"/>
                <w:szCs w:val="24"/>
              </w:rPr>
              <w:t>2023-04-07</w:t>
            </w:r>
          </w:p>
        </w:tc>
        <w:tc>
          <w:tcPr>
            <w:tcW w:w="1272" w:type="dxa"/>
            <w:tcBorders>
              <w:top w:val="single" w:sz="4" w:space="0" w:color="auto"/>
              <w:left w:val="single" w:sz="4" w:space="0" w:color="auto"/>
              <w:bottom w:val="single" w:sz="4" w:space="0" w:color="auto"/>
              <w:right w:val="single" w:sz="4" w:space="0" w:color="auto"/>
            </w:tcBorders>
            <w:vAlign w:val="center"/>
          </w:tcPr>
          <w:p w14:paraId="43651A42" w14:textId="3A186F55" w:rsidR="009C2245" w:rsidRPr="00BC2AC1" w:rsidRDefault="009C2245" w:rsidP="009C2245">
            <w:pPr>
              <w:rPr>
                <w:rFonts w:eastAsia="仿宋"/>
                <w:color w:val="000000" w:themeColor="text1"/>
                <w:sz w:val="24"/>
                <w:szCs w:val="24"/>
              </w:rPr>
            </w:pPr>
            <w:r w:rsidRPr="00BC2AC1">
              <w:rPr>
                <w:rFonts w:eastAsia="仿宋"/>
                <w:sz w:val="24"/>
                <w:szCs w:val="24"/>
              </w:rPr>
              <w:t>第</w:t>
            </w:r>
            <w:r w:rsidRPr="00BC2AC1">
              <w:rPr>
                <w:rFonts w:eastAsia="仿宋"/>
                <w:sz w:val="24"/>
                <w:szCs w:val="24"/>
              </w:rPr>
              <w:t>5849054</w:t>
            </w:r>
            <w:r w:rsidRPr="00BC2AC1">
              <w:rPr>
                <w:rFonts w:eastAsia="仿宋"/>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543FE9EF" w14:textId="5673D4D0" w:rsidR="009C2245" w:rsidRPr="00BC2AC1" w:rsidRDefault="009C2245" w:rsidP="009C2245">
            <w:pPr>
              <w:rPr>
                <w:rFonts w:eastAsia="仿宋"/>
                <w:color w:val="000000" w:themeColor="text1"/>
                <w:sz w:val="24"/>
                <w:szCs w:val="24"/>
              </w:rPr>
            </w:pPr>
            <w:r w:rsidRPr="00BC2AC1">
              <w:rPr>
                <w:rFonts w:eastAsia="仿宋"/>
                <w:sz w:val="24"/>
                <w:szCs w:val="24"/>
              </w:rPr>
              <w:t>浙江工业大学</w:t>
            </w:r>
          </w:p>
        </w:tc>
        <w:tc>
          <w:tcPr>
            <w:tcW w:w="2752" w:type="dxa"/>
            <w:tcBorders>
              <w:top w:val="single" w:sz="4" w:space="0" w:color="auto"/>
              <w:left w:val="single" w:sz="4" w:space="0" w:color="auto"/>
              <w:bottom w:val="single" w:sz="4" w:space="0" w:color="auto"/>
              <w:right w:val="single" w:sz="4" w:space="0" w:color="auto"/>
            </w:tcBorders>
            <w:vAlign w:val="center"/>
          </w:tcPr>
          <w:p w14:paraId="591413E7" w14:textId="34B80D99" w:rsidR="009C2245" w:rsidRPr="00BC2AC1" w:rsidRDefault="009C2245" w:rsidP="009C2245">
            <w:pPr>
              <w:rPr>
                <w:rFonts w:eastAsia="仿宋"/>
                <w:color w:val="000000" w:themeColor="text1"/>
                <w:sz w:val="24"/>
                <w:szCs w:val="24"/>
              </w:rPr>
            </w:pPr>
            <w:r w:rsidRPr="00BC2AC1">
              <w:rPr>
                <w:rFonts w:eastAsia="仿宋"/>
                <w:sz w:val="24"/>
                <w:szCs w:val="24"/>
              </w:rPr>
              <w:t>肖杰、孙紫文、季奇</w:t>
            </w:r>
            <w:proofErr w:type="gramStart"/>
            <w:r w:rsidRPr="00BC2AC1">
              <w:rPr>
                <w:rFonts w:eastAsia="仿宋"/>
                <w:sz w:val="24"/>
                <w:szCs w:val="24"/>
              </w:rPr>
              <w:t>瓯</w:t>
            </w:r>
            <w:proofErr w:type="gramEnd"/>
            <w:r w:rsidRPr="00BC2AC1">
              <w:rPr>
                <w:rFonts w:eastAsia="仿宋"/>
                <w:sz w:val="24"/>
                <w:szCs w:val="24"/>
              </w:rPr>
              <w:t>、诸玮东、杨旭华</w:t>
            </w:r>
          </w:p>
        </w:tc>
        <w:tc>
          <w:tcPr>
            <w:tcW w:w="1778" w:type="dxa"/>
            <w:tcBorders>
              <w:top w:val="single" w:sz="4" w:space="0" w:color="auto"/>
              <w:left w:val="single" w:sz="4" w:space="0" w:color="auto"/>
              <w:bottom w:val="single" w:sz="4" w:space="0" w:color="auto"/>
              <w:right w:val="single" w:sz="4" w:space="0" w:color="auto"/>
            </w:tcBorders>
            <w:vAlign w:val="center"/>
          </w:tcPr>
          <w:p w14:paraId="13741AEB" w14:textId="13EE7EDA" w:rsidR="009C2245" w:rsidRPr="00BC2AC1" w:rsidRDefault="009C2245" w:rsidP="009C2245">
            <w:pPr>
              <w:rPr>
                <w:rFonts w:eastAsia="仿宋"/>
                <w:color w:val="000000" w:themeColor="text1"/>
                <w:sz w:val="24"/>
                <w:szCs w:val="24"/>
              </w:rPr>
            </w:pPr>
            <w:r w:rsidRPr="00BC2AC1">
              <w:rPr>
                <w:rFonts w:eastAsia="仿宋"/>
                <w:sz w:val="24"/>
                <w:szCs w:val="24"/>
              </w:rPr>
              <w:t>有效</w:t>
            </w:r>
          </w:p>
        </w:tc>
      </w:tr>
    </w:tbl>
    <w:p w14:paraId="23830340" w14:textId="77777777" w:rsidR="00480F96" w:rsidRDefault="00480F96">
      <w:pPr>
        <w:spacing w:beforeLines="50" w:before="120"/>
        <w:ind w:firstLineChars="200" w:firstLine="480"/>
        <w:rPr>
          <w:rFonts w:eastAsia="仿宋_GB2312"/>
          <w:sz w:val="24"/>
        </w:rPr>
      </w:pPr>
    </w:p>
    <w:p w14:paraId="379A2E19" w14:textId="77777777" w:rsidR="00480F96" w:rsidRDefault="00480F96">
      <w:pPr>
        <w:spacing w:beforeLines="50" w:before="120"/>
        <w:ind w:firstLineChars="200" w:firstLine="480"/>
        <w:rPr>
          <w:rFonts w:eastAsia="仿宋_GB2312"/>
          <w:sz w:val="24"/>
        </w:rPr>
      </w:pPr>
    </w:p>
    <w:p w14:paraId="02503A7C" w14:textId="77777777" w:rsidR="00480F96" w:rsidRDefault="00290375">
      <w:pPr>
        <w:widowControl/>
        <w:jc w:val="left"/>
        <w:rPr>
          <w:rFonts w:eastAsia="仿宋_GB2312"/>
          <w:sz w:val="24"/>
        </w:rPr>
      </w:pPr>
      <w:r>
        <w:rPr>
          <w:rFonts w:eastAsia="仿宋_GB2312"/>
          <w:sz w:val="24"/>
        </w:rPr>
        <w:br w:type="page"/>
      </w:r>
    </w:p>
    <w:p w14:paraId="4D9C10C7" w14:textId="77777777" w:rsidR="00480F96" w:rsidRDefault="00480F96">
      <w:pPr>
        <w:spacing w:beforeLines="50" w:before="120"/>
        <w:ind w:firstLineChars="200" w:firstLine="480"/>
        <w:rPr>
          <w:rFonts w:eastAsia="仿宋_GB2312"/>
          <w:sz w:val="24"/>
        </w:rPr>
        <w:sectPr w:rsidR="00480F96">
          <w:pgSz w:w="16838" w:h="11906" w:orient="landscape"/>
          <w:pgMar w:top="1797" w:right="1440" w:bottom="1276" w:left="1440" w:header="709" w:footer="709" w:gutter="0"/>
          <w:cols w:space="708"/>
          <w:docGrid w:linePitch="360"/>
        </w:sectPr>
      </w:pPr>
    </w:p>
    <w:p w14:paraId="30760632" w14:textId="77777777" w:rsidR="00480F96" w:rsidRDefault="00290375">
      <w:pPr>
        <w:pStyle w:val="a3"/>
        <w:jc w:val="left"/>
        <w:rPr>
          <w:rFonts w:ascii="黑体" w:eastAsia="黑体" w:hAnsi="黑体" w:hint="eastAsia"/>
          <w:color w:val="000000" w:themeColor="text1"/>
          <w:sz w:val="32"/>
          <w:szCs w:val="22"/>
        </w:rPr>
      </w:pPr>
      <w:r>
        <w:rPr>
          <w:rFonts w:ascii="黑体" w:eastAsia="黑体" w:hAnsi="黑体" w:hint="eastAsia"/>
          <w:color w:val="000000" w:themeColor="text1"/>
          <w:sz w:val="32"/>
          <w:szCs w:val="22"/>
        </w:rPr>
        <w:lastRenderedPageBreak/>
        <w:t>附件2：          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3571"/>
        <w:gridCol w:w="963"/>
        <w:gridCol w:w="1176"/>
        <w:gridCol w:w="667"/>
      </w:tblGrid>
      <w:tr w:rsidR="00480F96" w14:paraId="316D33F3" w14:textId="77777777" w:rsidTr="009C2245">
        <w:trPr>
          <w:trHeight w:hRule="exact" w:val="907"/>
          <w:jc w:val="center"/>
        </w:trPr>
        <w:tc>
          <w:tcPr>
            <w:tcW w:w="1718" w:type="dxa"/>
            <w:tcBorders>
              <w:top w:val="single" w:sz="12" w:space="0" w:color="auto"/>
              <w:left w:val="single" w:sz="12" w:space="0" w:color="auto"/>
              <w:bottom w:val="single" w:sz="6" w:space="0" w:color="auto"/>
              <w:right w:val="single" w:sz="6" w:space="0" w:color="auto"/>
            </w:tcBorders>
            <w:vAlign w:val="center"/>
          </w:tcPr>
          <w:p w14:paraId="74BEC06D" w14:textId="77777777" w:rsidR="00480F96" w:rsidRDefault="00290375">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作 者</w:t>
            </w:r>
          </w:p>
        </w:tc>
        <w:tc>
          <w:tcPr>
            <w:tcW w:w="3571" w:type="dxa"/>
            <w:tcBorders>
              <w:top w:val="single" w:sz="12" w:space="0" w:color="auto"/>
              <w:left w:val="single" w:sz="6" w:space="0" w:color="auto"/>
              <w:bottom w:val="single" w:sz="6" w:space="0" w:color="auto"/>
              <w:right w:val="single" w:sz="6" w:space="0" w:color="auto"/>
            </w:tcBorders>
            <w:vAlign w:val="center"/>
          </w:tcPr>
          <w:p w14:paraId="658BCF60" w14:textId="77777777" w:rsidR="00480F96" w:rsidRDefault="00290375">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论文（专著）名称/刊物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5137C9C" w14:textId="77777777" w:rsidR="00480F96" w:rsidRDefault="00290375">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年卷</w:t>
            </w:r>
          </w:p>
          <w:p w14:paraId="00C27616" w14:textId="77777777" w:rsidR="00480F96" w:rsidRDefault="00290375">
            <w:pPr>
              <w:jc w:val="center"/>
              <w:rPr>
                <w:rFonts w:ascii="仿宋_GB2312" w:eastAsia="仿宋_GB2312"/>
                <w:color w:val="000000" w:themeColor="text1"/>
                <w:szCs w:val="21"/>
              </w:rPr>
            </w:pPr>
            <w:r>
              <w:rPr>
                <w:rFonts w:ascii="仿宋_GB2312" w:eastAsia="仿宋_GB2312" w:hAnsi="宋体" w:hint="eastAsia"/>
                <w:color w:val="000000" w:themeColor="text1"/>
                <w:sz w:val="24"/>
              </w:rPr>
              <w:t>页码</w:t>
            </w:r>
          </w:p>
        </w:tc>
        <w:tc>
          <w:tcPr>
            <w:tcW w:w="1176"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674DC05" w14:textId="77777777" w:rsidR="00480F96" w:rsidRDefault="00290375">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发表</w:t>
            </w:r>
          </w:p>
          <w:p w14:paraId="773A177B" w14:textId="77777777" w:rsidR="00480F96" w:rsidRDefault="00290375">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时间</w:t>
            </w:r>
          </w:p>
          <w:p w14:paraId="3F6910A8" w14:textId="77777777" w:rsidR="00480F96" w:rsidRDefault="00290375">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（年、月）</w:t>
            </w:r>
          </w:p>
        </w:tc>
        <w:tc>
          <w:tcPr>
            <w:tcW w:w="667"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5072456" w14:textId="77777777" w:rsidR="00480F96" w:rsidRDefault="00290375">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他引</w:t>
            </w:r>
          </w:p>
          <w:p w14:paraId="7B37D4B6" w14:textId="77777777" w:rsidR="00480F96" w:rsidRDefault="00290375">
            <w:pPr>
              <w:jc w:val="center"/>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总次数</w:t>
            </w:r>
          </w:p>
        </w:tc>
      </w:tr>
      <w:tr w:rsidR="00CA3977" w14:paraId="6399B423" w14:textId="77777777" w:rsidTr="009C2245">
        <w:trPr>
          <w:trHeight w:hRule="exact" w:val="1523"/>
          <w:jc w:val="center"/>
        </w:trPr>
        <w:tc>
          <w:tcPr>
            <w:tcW w:w="1718" w:type="dxa"/>
            <w:tcBorders>
              <w:top w:val="single" w:sz="6" w:space="0" w:color="auto"/>
              <w:left w:val="single" w:sz="12" w:space="0" w:color="auto"/>
              <w:bottom w:val="single" w:sz="6" w:space="0" w:color="auto"/>
              <w:right w:val="single" w:sz="6" w:space="0" w:color="auto"/>
            </w:tcBorders>
            <w:vAlign w:val="center"/>
          </w:tcPr>
          <w:p w14:paraId="7B580D2F" w14:textId="40B62503" w:rsidR="00CA3977" w:rsidRPr="00BC2AC1" w:rsidRDefault="00CA3977" w:rsidP="00CA3977">
            <w:pPr>
              <w:rPr>
                <w:rFonts w:eastAsia="仿宋"/>
                <w:color w:val="333333"/>
                <w:sz w:val="24"/>
                <w:szCs w:val="24"/>
              </w:rPr>
            </w:pPr>
            <w:r w:rsidRPr="00BC2AC1">
              <w:rPr>
                <w:rFonts w:eastAsia="仿宋"/>
                <w:sz w:val="24"/>
                <w:szCs w:val="24"/>
              </w:rPr>
              <w:t>楼俊钢、张心叶、王瑞琴、刘振方、赵康、申情</w:t>
            </w:r>
          </w:p>
        </w:tc>
        <w:tc>
          <w:tcPr>
            <w:tcW w:w="3571" w:type="dxa"/>
            <w:tcBorders>
              <w:top w:val="single" w:sz="6" w:space="0" w:color="auto"/>
              <w:left w:val="single" w:sz="6" w:space="0" w:color="auto"/>
              <w:bottom w:val="single" w:sz="6" w:space="0" w:color="auto"/>
              <w:right w:val="single" w:sz="6" w:space="0" w:color="auto"/>
            </w:tcBorders>
            <w:vAlign w:val="center"/>
          </w:tcPr>
          <w:p w14:paraId="190B2199" w14:textId="26B6C007" w:rsidR="00CA3977" w:rsidRPr="00BC2AC1" w:rsidRDefault="00CA3977" w:rsidP="00CA3977">
            <w:pPr>
              <w:rPr>
                <w:rFonts w:eastAsia="仿宋"/>
                <w:color w:val="333333"/>
                <w:sz w:val="24"/>
                <w:szCs w:val="24"/>
              </w:rPr>
            </w:pPr>
            <w:bookmarkStart w:id="0" w:name="OLE_LINK6"/>
            <w:r w:rsidRPr="00BC2AC1">
              <w:rPr>
                <w:rFonts w:eastAsia="仿宋"/>
                <w:sz w:val="24"/>
                <w:szCs w:val="24"/>
              </w:rPr>
              <w:t>HSFE: A hierarchical spatial-temporal feature enhanced framework for traffic flow forecasting /Information Sciences</w:t>
            </w:r>
            <w:bookmarkEnd w:id="0"/>
          </w:p>
        </w:tc>
        <w:tc>
          <w:tcPr>
            <w:tcW w:w="963" w:type="dxa"/>
            <w:tcBorders>
              <w:top w:val="single" w:sz="6" w:space="0" w:color="auto"/>
              <w:left w:val="single" w:sz="6" w:space="0" w:color="auto"/>
              <w:bottom w:val="single" w:sz="6" w:space="0" w:color="auto"/>
              <w:right w:val="single" w:sz="6" w:space="0" w:color="auto"/>
            </w:tcBorders>
            <w:vAlign w:val="center"/>
          </w:tcPr>
          <w:p w14:paraId="052189F2" w14:textId="4BF1A183" w:rsidR="00CA3977" w:rsidRPr="00BC2AC1" w:rsidRDefault="00CA3977" w:rsidP="00CA3977">
            <w:pPr>
              <w:rPr>
                <w:rFonts w:eastAsia="仿宋"/>
                <w:color w:val="333333"/>
                <w:sz w:val="24"/>
                <w:szCs w:val="24"/>
              </w:rPr>
            </w:pPr>
            <w:r w:rsidRPr="00BC2AC1">
              <w:rPr>
                <w:rFonts w:eastAsia="仿宋"/>
                <w:sz w:val="24"/>
                <w:szCs w:val="24"/>
              </w:rPr>
              <w:t>679:121070</w:t>
            </w:r>
          </w:p>
        </w:tc>
        <w:tc>
          <w:tcPr>
            <w:tcW w:w="1176" w:type="dxa"/>
            <w:tcBorders>
              <w:top w:val="single" w:sz="6" w:space="0" w:color="auto"/>
              <w:left w:val="single" w:sz="6" w:space="0" w:color="auto"/>
              <w:bottom w:val="single" w:sz="6" w:space="0" w:color="auto"/>
              <w:right w:val="single" w:sz="6" w:space="0" w:color="auto"/>
            </w:tcBorders>
            <w:vAlign w:val="center"/>
          </w:tcPr>
          <w:p w14:paraId="46C0C66A" w14:textId="0FCDF7AF" w:rsidR="00CA3977" w:rsidRPr="00BC2AC1" w:rsidRDefault="00CA3977" w:rsidP="00CA3977">
            <w:pPr>
              <w:rPr>
                <w:rFonts w:eastAsia="仿宋"/>
                <w:color w:val="333333"/>
                <w:sz w:val="24"/>
                <w:szCs w:val="24"/>
              </w:rPr>
            </w:pPr>
            <w:r w:rsidRPr="00BC2AC1">
              <w:rPr>
                <w:rFonts w:eastAsia="仿宋"/>
                <w:sz w:val="24"/>
                <w:szCs w:val="24"/>
              </w:rPr>
              <w:t>2024.09</w:t>
            </w:r>
          </w:p>
        </w:tc>
        <w:tc>
          <w:tcPr>
            <w:tcW w:w="667" w:type="dxa"/>
            <w:tcBorders>
              <w:top w:val="single" w:sz="6" w:space="0" w:color="auto"/>
              <w:left w:val="single" w:sz="6" w:space="0" w:color="auto"/>
              <w:bottom w:val="single" w:sz="6" w:space="0" w:color="auto"/>
              <w:right w:val="single" w:sz="6" w:space="0" w:color="auto"/>
            </w:tcBorders>
            <w:vAlign w:val="center"/>
          </w:tcPr>
          <w:p w14:paraId="53826C00" w14:textId="3A732E7D" w:rsidR="00CA3977" w:rsidRPr="00BC2AC1" w:rsidRDefault="00CA3977" w:rsidP="00CA3977">
            <w:pPr>
              <w:rPr>
                <w:rFonts w:eastAsia="仿宋"/>
                <w:color w:val="333333"/>
                <w:sz w:val="24"/>
                <w:szCs w:val="24"/>
              </w:rPr>
            </w:pPr>
          </w:p>
        </w:tc>
      </w:tr>
      <w:tr w:rsidR="00CA3977" w14:paraId="1816AEB8" w14:textId="77777777" w:rsidTr="009C2245">
        <w:trPr>
          <w:trHeight w:hRule="exact" w:val="1841"/>
          <w:jc w:val="center"/>
        </w:trPr>
        <w:tc>
          <w:tcPr>
            <w:tcW w:w="1718" w:type="dxa"/>
            <w:tcBorders>
              <w:top w:val="single" w:sz="6" w:space="0" w:color="auto"/>
              <w:left w:val="single" w:sz="12" w:space="0" w:color="auto"/>
              <w:bottom w:val="single" w:sz="6" w:space="0" w:color="auto"/>
              <w:right w:val="single" w:sz="6" w:space="0" w:color="auto"/>
            </w:tcBorders>
            <w:vAlign w:val="center"/>
          </w:tcPr>
          <w:p w14:paraId="7F7CD46E" w14:textId="0047AE57" w:rsidR="00CA3977" w:rsidRPr="00BC2AC1" w:rsidRDefault="00CA3977" w:rsidP="00CA3977">
            <w:pPr>
              <w:rPr>
                <w:rFonts w:eastAsia="仿宋"/>
                <w:color w:val="333333"/>
                <w:sz w:val="24"/>
                <w:szCs w:val="24"/>
              </w:rPr>
            </w:pPr>
            <w:r w:rsidRPr="00BC2AC1">
              <w:rPr>
                <w:rFonts w:eastAsia="仿宋"/>
                <w:sz w:val="24"/>
                <w:szCs w:val="24"/>
              </w:rPr>
              <w:t>肖杰、葛莹莹、王儒、楼俊钢</w:t>
            </w:r>
          </w:p>
        </w:tc>
        <w:tc>
          <w:tcPr>
            <w:tcW w:w="3571" w:type="dxa"/>
            <w:tcBorders>
              <w:top w:val="single" w:sz="6" w:space="0" w:color="auto"/>
              <w:left w:val="single" w:sz="6" w:space="0" w:color="auto"/>
              <w:bottom w:val="single" w:sz="6" w:space="0" w:color="auto"/>
              <w:right w:val="single" w:sz="6" w:space="0" w:color="auto"/>
            </w:tcBorders>
            <w:vAlign w:val="center"/>
          </w:tcPr>
          <w:p w14:paraId="2A9D461F" w14:textId="58F7E3CB" w:rsidR="00CA3977" w:rsidRPr="00BC2AC1" w:rsidRDefault="00CA3977" w:rsidP="00CA3977">
            <w:pPr>
              <w:rPr>
                <w:rFonts w:eastAsia="仿宋"/>
                <w:color w:val="333333"/>
                <w:sz w:val="24"/>
                <w:szCs w:val="24"/>
              </w:rPr>
            </w:pPr>
            <w:bookmarkStart w:id="1" w:name="OLE_LINK2"/>
            <w:r w:rsidRPr="00BC2AC1">
              <w:rPr>
                <w:rFonts w:eastAsia="仿宋"/>
                <w:sz w:val="24"/>
                <w:szCs w:val="24"/>
              </w:rPr>
              <w:t>ICP-RL: Identifying Critical Paths for Fault Diagnosis Using Reinforcement Learning /ACM Transactions on Design Automation of Electronic Systems</w:t>
            </w:r>
            <w:bookmarkEnd w:id="1"/>
          </w:p>
        </w:tc>
        <w:tc>
          <w:tcPr>
            <w:tcW w:w="963" w:type="dxa"/>
            <w:tcBorders>
              <w:top w:val="single" w:sz="6" w:space="0" w:color="auto"/>
              <w:left w:val="single" w:sz="6" w:space="0" w:color="auto"/>
              <w:bottom w:val="single" w:sz="6" w:space="0" w:color="auto"/>
              <w:right w:val="single" w:sz="6" w:space="0" w:color="auto"/>
            </w:tcBorders>
            <w:vAlign w:val="center"/>
          </w:tcPr>
          <w:p w14:paraId="319D7BF4" w14:textId="38EAD8AF" w:rsidR="00CA3977" w:rsidRPr="00BC2AC1" w:rsidRDefault="00CA3977" w:rsidP="00CA3977">
            <w:pPr>
              <w:rPr>
                <w:rFonts w:eastAsia="仿宋"/>
                <w:color w:val="333333"/>
                <w:sz w:val="24"/>
                <w:szCs w:val="24"/>
              </w:rPr>
            </w:pPr>
            <w:r w:rsidRPr="00BC2AC1">
              <w:rPr>
                <w:rFonts w:eastAsia="仿宋"/>
                <w:sz w:val="24"/>
                <w:szCs w:val="24"/>
              </w:rPr>
              <w:t>29(1): 1-20</w:t>
            </w:r>
          </w:p>
        </w:tc>
        <w:tc>
          <w:tcPr>
            <w:tcW w:w="1176" w:type="dxa"/>
            <w:tcBorders>
              <w:top w:val="single" w:sz="6" w:space="0" w:color="auto"/>
              <w:left w:val="single" w:sz="6" w:space="0" w:color="auto"/>
              <w:bottom w:val="single" w:sz="6" w:space="0" w:color="auto"/>
              <w:right w:val="single" w:sz="6" w:space="0" w:color="auto"/>
            </w:tcBorders>
            <w:vAlign w:val="center"/>
          </w:tcPr>
          <w:p w14:paraId="062D2B57" w14:textId="009460D2" w:rsidR="00CA3977" w:rsidRPr="00BC2AC1" w:rsidRDefault="00CA3977" w:rsidP="00CA3977">
            <w:pPr>
              <w:rPr>
                <w:rFonts w:eastAsia="仿宋"/>
                <w:color w:val="333333"/>
                <w:sz w:val="24"/>
                <w:szCs w:val="24"/>
              </w:rPr>
            </w:pPr>
            <w:r w:rsidRPr="00BC2AC1">
              <w:rPr>
                <w:rFonts w:eastAsia="仿宋"/>
                <w:sz w:val="24"/>
                <w:szCs w:val="24"/>
              </w:rPr>
              <w:t>2024.01</w:t>
            </w:r>
          </w:p>
        </w:tc>
        <w:tc>
          <w:tcPr>
            <w:tcW w:w="667" w:type="dxa"/>
            <w:tcBorders>
              <w:top w:val="single" w:sz="6" w:space="0" w:color="auto"/>
              <w:left w:val="single" w:sz="6" w:space="0" w:color="auto"/>
              <w:bottom w:val="single" w:sz="6" w:space="0" w:color="auto"/>
              <w:right w:val="single" w:sz="6" w:space="0" w:color="auto"/>
            </w:tcBorders>
            <w:vAlign w:val="center"/>
          </w:tcPr>
          <w:p w14:paraId="3B9175C8" w14:textId="6FCB36A4" w:rsidR="00CA3977" w:rsidRPr="00BC2AC1" w:rsidRDefault="00CA3977" w:rsidP="00CA3977">
            <w:pPr>
              <w:rPr>
                <w:rFonts w:eastAsia="仿宋"/>
                <w:color w:val="333333"/>
                <w:sz w:val="24"/>
                <w:szCs w:val="24"/>
              </w:rPr>
            </w:pPr>
          </w:p>
        </w:tc>
      </w:tr>
      <w:tr w:rsidR="00CA3977" w14:paraId="3754B1B5" w14:textId="77777777" w:rsidTr="009C2245">
        <w:trPr>
          <w:trHeight w:hRule="exact" w:val="1009"/>
          <w:jc w:val="center"/>
        </w:trPr>
        <w:tc>
          <w:tcPr>
            <w:tcW w:w="1718" w:type="dxa"/>
            <w:tcBorders>
              <w:top w:val="single" w:sz="6" w:space="0" w:color="auto"/>
              <w:left w:val="single" w:sz="12" w:space="0" w:color="auto"/>
              <w:bottom w:val="single" w:sz="6" w:space="0" w:color="auto"/>
              <w:right w:val="single" w:sz="6" w:space="0" w:color="auto"/>
            </w:tcBorders>
            <w:vAlign w:val="center"/>
          </w:tcPr>
          <w:p w14:paraId="187DA228" w14:textId="3B8C4819" w:rsidR="00CA3977" w:rsidRPr="00BC2AC1" w:rsidRDefault="00CA3977" w:rsidP="00CA3977">
            <w:pPr>
              <w:rPr>
                <w:rFonts w:eastAsia="仿宋"/>
                <w:sz w:val="24"/>
                <w:szCs w:val="24"/>
              </w:rPr>
            </w:pPr>
            <w:r w:rsidRPr="00BC2AC1">
              <w:rPr>
                <w:rFonts w:eastAsia="仿宋"/>
                <w:sz w:val="24"/>
                <w:szCs w:val="24"/>
              </w:rPr>
              <w:t>申情、蒋云良、张雄涛</w:t>
            </w:r>
          </w:p>
        </w:tc>
        <w:tc>
          <w:tcPr>
            <w:tcW w:w="3571" w:type="dxa"/>
            <w:tcBorders>
              <w:top w:val="single" w:sz="6" w:space="0" w:color="auto"/>
              <w:left w:val="single" w:sz="6" w:space="0" w:color="auto"/>
              <w:bottom w:val="single" w:sz="6" w:space="0" w:color="auto"/>
              <w:right w:val="single" w:sz="6" w:space="0" w:color="auto"/>
            </w:tcBorders>
            <w:vAlign w:val="center"/>
          </w:tcPr>
          <w:p w14:paraId="5B94A1FC" w14:textId="0FB6C712" w:rsidR="00CA3977" w:rsidRPr="00BC2AC1" w:rsidRDefault="00CA3977" w:rsidP="00CA3977">
            <w:pPr>
              <w:spacing w:line="360" w:lineRule="auto"/>
              <w:rPr>
                <w:rFonts w:eastAsia="仿宋"/>
                <w:sz w:val="24"/>
                <w:szCs w:val="24"/>
              </w:rPr>
            </w:pPr>
            <w:r w:rsidRPr="00BC2AC1">
              <w:rPr>
                <w:rFonts w:eastAsia="仿宋"/>
                <w:sz w:val="24"/>
                <w:szCs w:val="24"/>
              </w:rPr>
              <w:t>属性权重未知情况下犹豫模糊多属性决策方法</w:t>
            </w:r>
            <w:r w:rsidRPr="00BC2AC1">
              <w:rPr>
                <w:rFonts w:eastAsia="仿宋"/>
                <w:sz w:val="24"/>
                <w:szCs w:val="24"/>
              </w:rPr>
              <w:t xml:space="preserve"> /</w:t>
            </w:r>
            <w:r w:rsidRPr="00BC2AC1">
              <w:rPr>
                <w:rFonts w:eastAsia="仿宋"/>
                <w:sz w:val="24"/>
                <w:szCs w:val="24"/>
              </w:rPr>
              <w:t>智能系统学报</w:t>
            </w:r>
          </w:p>
        </w:tc>
        <w:tc>
          <w:tcPr>
            <w:tcW w:w="963" w:type="dxa"/>
            <w:tcBorders>
              <w:top w:val="single" w:sz="6" w:space="0" w:color="auto"/>
              <w:left w:val="single" w:sz="6" w:space="0" w:color="auto"/>
              <w:bottom w:val="single" w:sz="6" w:space="0" w:color="auto"/>
              <w:right w:val="single" w:sz="6" w:space="0" w:color="auto"/>
            </w:tcBorders>
            <w:vAlign w:val="center"/>
          </w:tcPr>
          <w:p w14:paraId="1CCAD98B" w14:textId="71FFA4CC" w:rsidR="00CA3977" w:rsidRPr="00BC2AC1" w:rsidRDefault="00CA3977" w:rsidP="00CA3977">
            <w:pPr>
              <w:rPr>
                <w:rFonts w:eastAsia="仿宋"/>
                <w:sz w:val="24"/>
                <w:szCs w:val="24"/>
              </w:rPr>
            </w:pPr>
            <w:r w:rsidRPr="00BC2AC1">
              <w:rPr>
                <w:rFonts w:eastAsia="仿宋"/>
                <w:sz w:val="24"/>
                <w:szCs w:val="24"/>
              </w:rPr>
              <w:t>17(4)</w:t>
            </w:r>
          </w:p>
        </w:tc>
        <w:tc>
          <w:tcPr>
            <w:tcW w:w="1176" w:type="dxa"/>
            <w:tcBorders>
              <w:top w:val="single" w:sz="6" w:space="0" w:color="auto"/>
              <w:left w:val="single" w:sz="6" w:space="0" w:color="auto"/>
              <w:bottom w:val="single" w:sz="6" w:space="0" w:color="auto"/>
              <w:right w:val="single" w:sz="6" w:space="0" w:color="auto"/>
            </w:tcBorders>
            <w:vAlign w:val="center"/>
          </w:tcPr>
          <w:p w14:paraId="2878F49E" w14:textId="77622D34" w:rsidR="00CA3977" w:rsidRPr="00BC2AC1" w:rsidRDefault="00CA3977" w:rsidP="00CA3977">
            <w:pPr>
              <w:rPr>
                <w:rFonts w:eastAsia="仿宋"/>
                <w:color w:val="000000" w:themeColor="text1"/>
                <w:sz w:val="24"/>
                <w:szCs w:val="24"/>
              </w:rPr>
            </w:pPr>
            <w:r w:rsidRPr="00BC2AC1">
              <w:rPr>
                <w:rFonts w:eastAsia="仿宋"/>
                <w:sz w:val="24"/>
                <w:szCs w:val="24"/>
              </w:rPr>
              <w:t>2022.07</w:t>
            </w:r>
          </w:p>
        </w:tc>
        <w:tc>
          <w:tcPr>
            <w:tcW w:w="667" w:type="dxa"/>
            <w:tcBorders>
              <w:top w:val="single" w:sz="6" w:space="0" w:color="auto"/>
              <w:left w:val="single" w:sz="6" w:space="0" w:color="auto"/>
              <w:bottom w:val="single" w:sz="6" w:space="0" w:color="auto"/>
              <w:right w:val="single" w:sz="6" w:space="0" w:color="auto"/>
            </w:tcBorders>
            <w:vAlign w:val="center"/>
          </w:tcPr>
          <w:p w14:paraId="6C3AEA37" w14:textId="61FC2B7C" w:rsidR="00CA3977" w:rsidRPr="00BC2AC1" w:rsidRDefault="00CA3977" w:rsidP="00CA3977">
            <w:pPr>
              <w:rPr>
                <w:rFonts w:eastAsia="仿宋"/>
                <w:color w:val="000000" w:themeColor="text1"/>
                <w:sz w:val="24"/>
                <w:szCs w:val="24"/>
              </w:rPr>
            </w:pPr>
          </w:p>
        </w:tc>
      </w:tr>
      <w:tr w:rsidR="00CA3977" w14:paraId="49598B67" w14:textId="77777777" w:rsidTr="00FD34EA">
        <w:trPr>
          <w:trHeight w:hRule="exact" w:val="266"/>
          <w:jc w:val="center"/>
        </w:trPr>
        <w:tc>
          <w:tcPr>
            <w:tcW w:w="7428" w:type="dxa"/>
            <w:gridSpan w:val="4"/>
            <w:tcBorders>
              <w:top w:val="single" w:sz="6" w:space="0" w:color="auto"/>
              <w:left w:val="single" w:sz="12" w:space="0" w:color="auto"/>
              <w:bottom w:val="single" w:sz="12" w:space="0" w:color="auto"/>
              <w:right w:val="single" w:sz="6" w:space="0" w:color="auto"/>
            </w:tcBorders>
            <w:vAlign w:val="center"/>
          </w:tcPr>
          <w:p w14:paraId="7555671A" w14:textId="77777777" w:rsidR="00CA3977" w:rsidRPr="00BC2AC1" w:rsidRDefault="00CA3977" w:rsidP="00CA3977">
            <w:pPr>
              <w:jc w:val="right"/>
              <w:rPr>
                <w:rFonts w:eastAsia="仿宋"/>
                <w:color w:val="000000" w:themeColor="text1"/>
                <w:sz w:val="24"/>
                <w:szCs w:val="24"/>
              </w:rPr>
            </w:pPr>
            <w:r w:rsidRPr="00BC2AC1">
              <w:rPr>
                <w:rFonts w:eastAsia="仿宋"/>
                <w:color w:val="000000" w:themeColor="text1"/>
                <w:sz w:val="24"/>
                <w:szCs w:val="24"/>
              </w:rPr>
              <w:t>合</w:t>
            </w:r>
            <w:r w:rsidRPr="00BC2AC1">
              <w:rPr>
                <w:rFonts w:eastAsia="仿宋"/>
                <w:color w:val="000000" w:themeColor="text1"/>
                <w:sz w:val="24"/>
                <w:szCs w:val="24"/>
              </w:rPr>
              <w:t xml:space="preserve">  </w:t>
            </w:r>
            <w:r w:rsidRPr="00BC2AC1">
              <w:rPr>
                <w:rFonts w:eastAsia="仿宋"/>
                <w:color w:val="000000" w:themeColor="text1"/>
                <w:sz w:val="24"/>
                <w:szCs w:val="24"/>
              </w:rPr>
              <w:t>计</w:t>
            </w:r>
            <w:r w:rsidRPr="00BC2AC1">
              <w:rPr>
                <w:rFonts w:eastAsia="仿宋"/>
                <w:color w:val="000000" w:themeColor="text1"/>
                <w:sz w:val="24"/>
                <w:szCs w:val="24"/>
              </w:rPr>
              <w:t>:</w:t>
            </w:r>
          </w:p>
        </w:tc>
        <w:tc>
          <w:tcPr>
            <w:tcW w:w="667" w:type="dxa"/>
            <w:tcBorders>
              <w:top w:val="single" w:sz="6" w:space="0" w:color="auto"/>
              <w:left w:val="single" w:sz="6" w:space="0" w:color="auto"/>
              <w:bottom w:val="single" w:sz="12" w:space="0" w:color="auto"/>
              <w:right w:val="single" w:sz="6" w:space="0" w:color="auto"/>
            </w:tcBorders>
            <w:vAlign w:val="center"/>
          </w:tcPr>
          <w:p w14:paraId="772018D3" w14:textId="221D2245" w:rsidR="00CA3977" w:rsidRPr="00BC2AC1" w:rsidRDefault="00CA3977" w:rsidP="00CA3977">
            <w:pPr>
              <w:rPr>
                <w:rFonts w:eastAsia="仿宋"/>
                <w:color w:val="000000" w:themeColor="text1"/>
                <w:sz w:val="24"/>
                <w:szCs w:val="24"/>
              </w:rPr>
            </w:pPr>
          </w:p>
        </w:tc>
      </w:tr>
    </w:tbl>
    <w:p w14:paraId="1C948FB1" w14:textId="77777777" w:rsidR="00480F96" w:rsidRDefault="00290375">
      <w:pPr>
        <w:spacing w:line="500" w:lineRule="exact"/>
        <w:ind w:firstLineChars="200" w:firstLine="480"/>
        <w:rPr>
          <w:rFonts w:eastAsia="仿宋_GB2312"/>
          <w:bCs/>
          <w:sz w:val="24"/>
          <w:szCs w:val="24"/>
        </w:rPr>
      </w:pPr>
      <w:r>
        <w:rPr>
          <w:rFonts w:eastAsia="仿宋_GB2312" w:hint="eastAsia"/>
          <w:bCs/>
          <w:sz w:val="24"/>
          <w:szCs w:val="24"/>
        </w:rPr>
        <w:t>注</w:t>
      </w:r>
      <w:r>
        <w:rPr>
          <w:rFonts w:eastAsia="仿宋_GB2312" w:hint="eastAsia"/>
          <w:bCs/>
          <w:sz w:val="24"/>
          <w:szCs w:val="24"/>
        </w:rPr>
        <w:t>:</w:t>
      </w:r>
      <w:r>
        <w:rPr>
          <w:rFonts w:eastAsia="仿宋_GB2312"/>
          <w:bCs/>
          <w:sz w:val="24"/>
          <w:szCs w:val="24"/>
        </w:rPr>
        <w:t xml:space="preserve"> </w:t>
      </w:r>
      <w:r>
        <w:rPr>
          <w:rFonts w:eastAsia="仿宋_GB2312" w:hint="eastAsia"/>
          <w:bCs/>
          <w:sz w:val="24"/>
          <w:szCs w:val="24"/>
        </w:rPr>
        <w:t>以上两</w:t>
      </w:r>
      <w:r>
        <w:rPr>
          <w:rFonts w:eastAsia="仿宋_GB2312"/>
          <w:bCs/>
          <w:sz w:val="24"/>
          <w:szCs w:val="24"/>
        </w:rPr>
        <w:t>个附件中的知识产权、标准规范、论文专著，合计填写总数不超过</w:t>
      </w:r>
      <w:r>
        <w:rPr>
          <w:rFonts w:eastAsia="仿宋_GB2312"/>
          <w:bCs/>
          <w:sz w:val="24"/>
          <w:szCs w:val="24"/>
        </w:rPr>
        <w:t>10</w:t>
      </w:r>
      <w:r>
        <w:rPr>
          <w:rFonts w:eastAsia="仿宋_GB2312"/>
          <w:bCs/>
          <w:sz w:val="24"/>
          <w:szCs w:val="24"/>
        </w:rPr>
        <w:t>项。</w:t>
      </w:r>
    </w:p>
    <w:sectPr w:rsidR="00480F96">
      <w:pgSz w:w="11906" w:h="16838"/>
      <w:pgMar w:top="1440" w:right="1276"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FA52" w14:textId="77777777" w:rsidR="000E620B" w:rsidRDefault="000E620B" w:rsidP="00D76DC0">
      <w:r>
        <w:separator/>
      </w:r>
    </w:p>
  </w:endnote>
  <w:endnote w:type="continuationSeparator" w:id="0">
    <w:p w14:paraId="0750EBEC" w14:textId="77777777" w:rsidR="000E620B" w:rsidRDefault="000E620B" w:rsidP="00D7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7935D" w14:textId="77777777" w:rsidR="000E620B" w:rsidRDefault="000E620B" w:rsidP="00D76DC0">
      <w:r>
        <w:separator/>
      </w:r>
    </w:p>
  </w:footnote>
  <w:footnote w:type="continuationSeparator" w:id="0">
    <w:p w14:paraId="2D976B56" w14:textId="77777777" w:rsidR="000E620B" w:rsidRDefault="000E620B" w:rsidP="00D76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117E"/>
    <w:rsid w:val="000E620B"/>
    <w:rsid w:val="000F2E7B"/>
    <w:rsid w:val="00130367"/>
    <w:rsid w:val="00175631"/>
    <w:rsid w:val="001B57E2"/>
    <w:rsid w:val="001D3B60"/>
    <w:rsid w:val="00210109"/>
    <w:rsid w:val="00211589"/>
    <w:rsid w:val="00216AF1"/>
    <w:rsid w:val="00230375"/>
    <w:rsid w:val="002624D6"/>
    <w:rsid w:val="00290375"/>
    <w:rsid w:val="002B51E9"/>
    <w:rsid w:val="00334129"/>
    <w:rsid w:val="003B5AFE"/>
    <w:rsid w:val="003B61E9"/>
    <w:rsid w:val="003C601C"/>
    <w:rsid w:val="004411C8"/>
    <w:rsid w:val="00471B85"/>
    <w:rsid w:val="00480F96"/>
    <w:rsid w:val="004C7DA9"/>
    <w:rsid w:val="004D2B1A"/>
    <w:rsid w:val="004F65E4"/>
    <w:rsid w:val="005539A6"/>
    <w:rsid w:val="005A1935"/>
    <w:rsid w:val="005B3E34"/>
    <w:rsid w:val="005F7916"/>
    <w:rsid w:val="00612482"/>
    <w:rsid w:val="00643F2C"/>
    <w:rsid w:val="00657CEC"/>
    <w:rsid w:val="006D7BAE"/>
    <w:rsid w:val="00731F31"/>
    <w:rsid w:val="00742F21"/>
    <w:rsid w:val="0074784C"/>
    <w:rsid w:val="00773751"/>
    <w:rsid w:val="00791FE5"/>
    <w:rsid w:val="007B34C1"/>
    <w:rsid w:val="007F2AA4"/>
    <w:rsid w:val="007F3862"/>
    <w:rsid w:val="007F6C3C"/>
    <w:rsid w:val="00812BF8"/>
    <w:rsid w:val="0082117E"/>
    <w:rsid w:val="00830CF6"/>
    <w:rsid w:val="00866CB2"/>
    <w:rsid w:val="0089320E"/>
    <w:rsid w:val="008D0030"/>
    <w:rsid w:val="00933D56"/>
    <w:rsid w:val="00942D22"/>
    <w:rsid w:val="009B2C57"/>
    <w:rsid w:val="009C2245"/>
    <w:rsid w:val="00A0124B"/>
    <w:rsid w:val="00A12F72"/>
    <w:rsid w:val="00A534A8"/>
    <w:rsid w:val="00A97D5A"/>
    <w:rsid w:val="00AC5212"/>
    <w:rsid w:val="00AD30C1"/>
    <w:rsid w:val="00AE57ED"/>
    <w:rsid w:val="00B06C21"/>
    <w:rsid w:val="00B33836"/>
    <w:rsid w:val="00B47CC3"/>
    <w:rsid w:val="00B618CC"/>
    <w:rsid w:val="00B84C63"/>
    <w:rsid w:val="00BC2AC1"/>
    <w:rsid w:val="00BF3AB8"/>
    <w:rsid w:val="00C07781"/>
    <w:rsid w:val="00C106ED"/>
    <w:rsid w:val="00C152C3"/>
    <w:rsid w:val="00C6338E"/>
    <w:rsid w:val="00C755E5"/>
    <w:rsid w:val="00C95110"/>
    <w:rsid w:val="00CA1C35"/>
    <w:rsid w:val="00CA3977"/>
    <w:rsid w:val="00CE6BF6"/>
    <w:rsid w:val="00CF0B7B"/>
    <w:rsid w:val="00CF36AB"/>
    <w:rsid w:val="00D57031"/>
    <w:rsid w:val="00D76DC0"/>
    <w:rsid w:val="00E046EB"/>
    <w:rsid w:val="00EB1A43"/>
    <w:rsid w:val="00EF3F9B"/>
    <w:rsid w:val="00F20EF7"/>
    <w:rsid w:val="00F400CB"/>
    <w:rsid w:val="00F4275E"/>
    <w:rsid w:val="00F46A27"/>
    <w:rsid w:val="00F612C2"/>
    <w:rsid w:val="00FD34EA"/>
    <w:rsid w:val="00FF7C83"/>
    <w:rsid w:val="01D825F3"/>
    <w:rsid w:val="02026A9B"/>
    <w:rsid w:val="04121C66"/>
    <w:rsid w:val="04525012"/>
    <w:rsid w:val="06463287"/>
    <w:rsid w:val="07392607"/>
    <w:rsid w:val="0D600335"/>
    <w:rsid w:val="0E6344F9"/>
    <w:rsid w:val="102A5AC4"/>
    <w:rsid w:val="195C14B6"/>
    <w:rsid w:val="1C1B23B1"/>
    <w:rsid w:val="1EE5250D"/>
    <w:rsid w:val="3E6E79E5"/>
    <w:rsid w:val="3F656D44"/>
    <w:rsid w:val="48F16F90"/>
    <w:rsid w:val="50970590"/>
    <w:rsid w:val="58E55E33"/>
    <w:rsid w:val="5C0D63CC"/>
    <w:rsid w:val="66DB72B3"/>
    <w:rsid w:val="69477E6D"/>
    <w:rsid w:val="6F7E34E5"/>
    <w:rsid w:val="6FB2332E"/>
    <w:rsid w:val="7639549A"/>
    <w:rsid w:val="79E716A6"/>
    <w:rsid w:val="7C6C098D"/>
    <w:rsid w:val="7CF34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8051F"/>
  <w15:docId w15:val="{1584093B-5743-492F-812C-E20A0C0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FF"/>
      <w:u w:val="single"/>
    </w:rPr>
  </w:style>
  <w:style w:type="character" w:customStyle="1" w:styleId="title1">
    <w:name w:val="title1"/>
    <w:qFormat/>
    <w:rPr>
      <w:b/>
      <w:bCs/>
      <w:color w:val="99990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rsid w:val="00CA3977"/>
    <w:rPr>
      <w:kern w:val="2"/>
      <w:sz w:val="21"/>
    </w:rPr>
  </w:style>
  <w:style w:type="character" w:styleId="aa">
    <w:name w:val="annotation reference"/>
    <w:rsid w:val="00CA397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1094</Words>
  <Characters>1368</Characters>
  <Application>Microsoft Office Word</Application>
  <DocSecurity>0</DocSecurity>
  <Lines>171</Lines>
  <Paragraphs>136</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Jie Xiao</cp:lastModifiedBy>
  <cp:revision>27</cp:revision>
  <dcterms:created xsi:type="dcterms:W3CDTF">2020-09-21T05:54:00Z</dcterms:created>
  <dcterms:modified xsi:type="dcterms:W3CDTF">2025-09-11T01:04:00Z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eyJoZGlkIjoiZmRjODU3ODQ2OWQ4ODJmMzI0NDUzOTMzY2Y3NjdmZDYiLCJ1c2VySWQiOiI2MzE0MzMwMTYifQ==</vt:lpwstr>
  </property>
  <property fmtid="{D5CDD505-2E9C-101B-9397-08002B2CF9AE}" pid="4" name="ICV">
    <vt:lpwstr>7F88B7A4F3574616B75D6B9FE808F58E_12</vt:lpwstr>
  </property>
</Properties>
</file>